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EF63" w14:textId="77777777" w:rsidR="001A3D27" w:rsidRPr="00EE6A91" w:rsidRDefault="001A3D27" w:rsidP="00EE6A91">
      <w:pPr>
        <w:ind w:left="-709"/>
        <w:jc w:val="center"/>
        <w:rPr>
          <w:rFonts w:asciiTheme="majorHAnsi" w:hAnsiTheme="majorHAnsi" w:cstheme="majorHAnsi"/>
          <w:b/>
          <w:bCs/>
          <w:sz w:val="24"/>
          <w:szCs w:val="24"/>
        </w:rPr>
      </w:pPr>
    </w:p>
    <w:p w14:paraId="1BE36890" w14:textId="2E8A946E" w:rsidR="00EE6A91" w:rsidRPr="00EE6A91" w:rsidRDefault="00912A1E" w:rsidP="00EE6A91">
      <w:pPr>
        <w:jc w:val="center"/>
        <w:rPr>
          <w:rFonts w:asciiTheme="majorHAnsi" w:hAnsiTheme="majorHAnsi" w:cstheme="majorHAnsi"/>
          <w:b/>
          <w:bCs/>
          <w:sz w:val="24"/>
          <w:szCs w:val="24"/>
        </w:rPr>
      </w:pPr>
      <w:r w:rsidRPr="00EE6A91">
        <w:rPr>
          <w:rFonts w:asciiTheme="majorHAnsi" w:hAnsiTheme="majorHAnsi" w:cstheme="majorHAnsi"/>
          <w:b/>
          <w:bCs/>
          <w:sz w:val="24"/>
          <w:szCs w:val="24"/>
        </w:rPr>
        <w:t>GUIDANCE NOTE</w:t>
      </w:r>
    </w:p>
    <w:p w14:paraId="71EDCD1F" w14:textId="77777777" w:rsidR="00E518BB" w:rsidRPr="00EE6A91" w:rsidRDefault="00E518BB" w:rsidP="00EE6A91">
      <w:pPr>
        <w:jc w:val="center"/>
        <w:rPr>
          <w:rFonts w:asciiTheme="majorHAnsi" w:hAnsiTheme="majorHAnsi" w:cstheme="majorHAnsi"/>
          <w:b/>
          <w:bCs/>
          <w:sz w:val="24"/>
          <w:szCs w:val="24"/>
        </w:rPr>
      </w:pPr>
    </w:p>
    <w:p w14:paraId="2EACDF9F" w14:textId="63203C7B" w:rsidR="00EE6A91" w:rsidRDefault="00EE6A91" w:rsidP="00EE6A91">
      <w:pPr>
        <w:jc w:val="center"/>
        <w:rPr>
          <w:rFonts w:asciiTheme="majorHAnsi" w:hAnsiTheme="majorHAnsi" w:cstheme="majorHAnsi"/>
          <w:b/>
          <w:bCs/>
          <w:sz w:val="24"/>
          <w:szCs w:val="24"/>
        </w:rPr>
      </w:pPr>
      <w:r>
        <w:rPr>
          <w:rFonts w:asciiTheme="majorHAnsi" w:hAnsiTheme="majorHAnsi" w:cstheme="majorHAnsi"/>
          <w:b/>
          <w:bCs/>
          <w:sz w:val="24"/>
          <w:szCs w:val="24"/>
        </w:rPr>
        <w:t xml:space="preserve">ADMISSION TO THE </w:t>
      </w:r>
      <w:r w:rsidR="00173119" w:rsidRPr="00EE6A91">
        <w:rPr>
          <w:rFonts w:asciiTheme="majorHAnsi" w:hAnsiTheme="majorHAnsi" w:cstheme="majorHAnsi"/>
          <w:b/>
          <w:bCs/>
          <w:sz w:val="24"/>
          <w:szCs w:val="24"/>
        </w:rPr>
        <w:t xml:space="preserve">DIPLOMA IN PROFESSIONAL LEGAL PRACTICE </w:t>
      </w:r>
    </w:p>
    <w:p w14:paraId="66BD28C0" w14:textId="77777777" w:rsidR="00EE6A91" w:rsidRDefault="00EE6A91" w:rsidP="00EE6A91">
      <w:pPr>
        <w:jc w:val="center"/>
        <w:rPr>
          <w:rFonts w:asciiTheme="majorHAnsi" w:hAnsiTheme="majorHAnsi" w:cstheme="majorHAnsi"/>
          <w:b/>
          <w:bCs/>
          <w:sz w:val="24"/>
          <w:szCs w:val="24"/>
        </w:rPr>
      </w:pPr>
    </w:p>
    <w:p w14:paraId="3AF9A652" w14:textId="2B3D4A1F" w:rsidR="00173119" w:rsidRPr="00EE6A91" w:rsidRDefault="00E518BB" w:rsidP="00EE6A91">
      <w:pPr>
        <w:jc w:val="center"/>
        <w:rPr>
          <w:rFonts w:asciiTheme="majorHAnsi" w:hAnsiTheme="majorHAnsi" w:cstheme="majorHAnsi"/>
          <w:b/>
          <w:bCs/>
          <w:sz w:val="24"/>
          <w:szCs w:val="24"/>
        </w:rPr>
      </w:pPr>
      <w:r w:rsidRPr="00EE6A91">
        <w:rPr>
          <w:rFonts w:asciiTheme="majorHAnsi" w:hAnsiTheme="majorHAnsi" w:cstheme="majorHAnsi"/>
          <w:b/>
          <w:bCs/>
          <w:caps/>
          <w:sz w:val="24"/>
          <w:szCs w:val="24"/>
        </w:rPr>
        <w:t>academic session</w:t>
      </w:r>
      <w:r w:rsidRPr="00EE6A91">
        <w:rPr>
          <w:rFonts w:asciiTheme="majorHAnsi" w:hAnsiTheme="majorHAnsi" w:cstheme="majorHAnsi"/>
          <w:b/>
          <w:bCs/>
          <w:sz w:val="24"/>
          <w:szCs w:val="24"/>
        </w:rPr>
        <w:t xml:space="preserve"> 202</w:t>
      </w:r>
      <w:r w:rsidR="007A06E8">
        <w:rPr>
          <w:rFonts w:asciiTheme="majorHAnsi" w:hAnsiTheme="majorHAnsi" w:cstheme="majorHAnsi"/>
          <w:b/>
          <w:bCs/>
          <w:sz w:val="24"/>
          <w:szCs w:val="24"/>
        </w:rPr>
        <w:t>5</w:t>
      </w:r>
      <w:r w:rsidRPr="00EE6A91">
        <w:rPr>
          <w:rFonts w:asciiTheme="majorHAnsi" w:hAnsiTheme="majorHAnsi" w:cstheme="majorHAnsi"/>
          <w:b/>
          <w:bCs/>
          <w:sz w:val="24"/>
          <w:szCs w:val="24"/>
        </w:rPr>
        <w:t>/202</w:t>
      </w:r>
      <w:r w:rsidR="007A06E8">
        <w:rPr>
          <w:rFonts w:asciiTheme="majorHAnsi" w:hAnsiTheme="majorHAnsi" w:cstheme="majorHAnsi"/>
          <w:b/>
          <w:bCs/>
          <w:sz w:val="24"/>
          <w:szCs w:val="24"/>
        </w:rPr>
        <w:t>6</w:t>
      </w:r>
    </w:p>
    <w:p w14:paraId="288F9C2E" w14:textId="5554A04B" w:rsidR="00D4261B" w:rsidRDefault="00D4261B" w:rsidP="00173119">
      <w:pPr>
        <w:rPr>
          <w:rFonts w:asciiTheme="majorHAnsi" w:hAnsiTheme="majorHAnsi" w:cstheme="majorHAnsi"/>
          <w:sz w:val="24"/>
          <w:szCs w:val="24"/>
        </w:rPr>
      </w:pPr>
    </w:p>
    <w:p w14:paraId="2A964A6B" w14:textId="62B1B74C" w:rsidR="00EE6A91" w:rsidRDefault="00EE6A91" w:rsidP="00173119">
      <w:pPr>
        <w:rPr>
          <w:rFonts w:asciiTheme="majorHAnsi" w:hAnsiTheme="majorHAnsi" w:cstheme="majorHAnsi"/>
          <w:sz w:val="24"/>
          <w:szCs w:val="24"/>
        </w:rPr>
      </w:pPr>
    </w:p>
    <w:p w14:paraId="56D1C2F0" w14:textId="77777777" w:rsidR="00EE6A91" w:rsidRDefault="00EE6A91" w:rsidP="00173119">
      <w:pPr>
        <w:rPr>
          <w:rFonts w:asciiTheme="majorHAnsi" w:hAnsiTheme="majorHAnsi" w:cstheme="majorHAnsi"/>
          <w:sz w:val="24"/>
          <w:szCs w:val="24"/>
        </w:rPr>
      </w:pPr>
    </w:p>
    <w:sdt>
      <w:sdtPr>
        <w:rPr>
          <w:rFonts w:ascii="Times New Roman" w:eastAsia="Times New Roman" w:hAnsi="Times New Roman" w:cs="Times New Roman"/>
          <w:color w:val="auto"/>
          <w:sz w:val="20"/>
          <w:szCs w:val="20"/>
          <w:lang w:val="en-GB"/>
        </w:rPr>
        <w:id w:val="-1841297378"/>
        <w:docPartObj>
          <w:docPartGallery w:val="Table of Contents"/>
          <w:docPartUnique/>
        </w:docPartObj>
      </w:sdtPr>
      <w:sdtEndPr>
        <w:rPr>
          <w:b/>
          <w:bCs/>
          <w:noProof/>
        </w:rPr>
      </w:sdtEndPr>
      <w:sdtContent>
        <w:p w14:paraId="1A658BFB" w14:textId="0CCACE6D" w:rsidR="00EE6A91" w:rsidRDefault="00EE6A91">
          <w:pPr>
            <w:pStyle w:val="TOCHeading"/>
          </w:pPr>
          <w:r>
            <w:t>Table of Contents</w:t>
          </w:r>
        </w:p>
        <w:p w14:paraId="042A6BD7" w14:textId="440EE441" w:rsidR="00EE6A91" w:rsidRDefault="00EE6A91">
          <w:pPr>
            <w:pStyle w:val="TOC1"/>
            <w:rPr>
              <w:rFonts w:asciiTheme="minorHAnsi" w:eastAsiaTheme="minorEastAsia" w:hAnsiTheme="minorHAnsi" w:cstheme="minorBidi"/>
              <w:caps w:val="0"/>
              <w:sz w:val="22"/>
              <w:szCs w:val="22"/>
              <w:lang w:eastAsia="en-GB"/>
            </w:rPr>
          </w:pPr>
          <w:r>
            <w:fldChar w:fldCharType="begin"/>
          </w:r>
          <w:r>
            <w:instrText xml:space="preserve"> TOC \o "1-3" \h \z \u </w:instrText>
          </w:r>
          <w:r>
            <w:fldChar w:fldCharType="separate"/>
          </w:r>
          <w:hyperlink w:anchor="_Toc156912943" w:history="1">
            <w:r w:rsidRPr="00544217">
              <w:rPr>
                <w:rStyle w:val="Hyperlink"/>
              </w:rPr>
              <w:t>INTRODUCTION</w:t>
            </w:r>
            <w:r>
              <w:rPr>
                <w:webHidden/>
              </w:rPr>
              <w:tab/>
            </w:r>
            <w:r>
              <w:rPr>
                <w:webHidden/>
              </w:rPr>
              <w:fldChar w:fldCharType="begin"/>
            </w:r>
            <w:r>
              <w:rPr>
                <w:webHidden/>
              </w:rPr>
              <w:instrText xml:space="preserve"> PAGEREF _Toc156912943 \h </w:instrText>
            </w:r>
            <w:r>
              <w:rPr>
                <w:webHidden/>
              </w:rPr>
            </w:r>
            <w:r>
              <w:rPr>
                <w:webHidden/>
              </w:rPr>
              <w:fldChar w:fldCharType="separate"/>
            </w:r>
            <w:r w:rsidR="006631C7">
              <w:rPr>
                <w:webHidden/>
              </w:rPr>
              <w:t>2</w:t>
            </w:r>
            <w:r>
              <w:rPr>
                <w:webHidden/>
              </w:rPr>
              <w:fldChar w:fldCharType="end"/>
            </w:r>
          </w:hyperlink>
        </w:p>
        <w:p w14:paraId="6A77BF1D" w14:textId="41A4AB05" w:rsidR="00EE6A91" w:rsidRDefault="00EE6A91">
          <w:pPr>
            <w:pStyle w:val="TOC1"/>
            <w:rPr>
              <w:rFonts w:asciiTheme="minorHAnsi" w:eastAsiaTheme="minorEastAsia" w:hAnsiTheme="minorHAnsi" w:cstheme="minorBidi"/>
              <w:caps w:val="0"/>
              <w:sz w:val="22"/>
              <w:szCs w:val="22"/>
              <w:lang w:eastAsia="en-GB"/>
            </w:rPr>
          </w:pPr>
          <w:hyperlink w:anchor="_Toc156912944" w:history="1">
            <w:r w:rsidRPr="00544217">
              <w:rPr>
                <w:rStyle w:val="Hyperlink"/>
              </w:rPr>
              <w:t>BASIC REQUIREMENTS FOR ADMISSION TO THE DIPLOMA</w:t>
            </w:r>
            <w:r>
              <w:rPr>
                <w:webHidden/>
              </w:rPr>
              <w:tab/>
            </w:r>
            <w:r>
              <w:rPr>
                <w:webHidden/>
              </w:rPr>
              <w:fldChar w:fldCharType="begin"/>
            </w:r>
            <w:r>
              <w:rPr>
                <w:webHidden/>
              </w:rPr>
              <w:instrText xml:space="preserve"> PAGEREF _Toc156912944 \h </w:instrText>
            </w:r>
            <w:r>
              <w:rPr>
                <w:webHidden/>
              </w:rPr>
            </w:r>
            <w:r>
              <w:rPr>
                <w:webHidden/>
              </w:rPr>
              <w:fldChar w:fldCharType="separate"/>
            </w:r>
            <w:r w:rsidR="006631C7">
              <w:rPr>
                <w:webHidden/>
              </w:rPr>
              <w:t>2</w:t>
            </w:r>
            <w:r>
              <w:rPr>
                <w:webHidden/>
              </w:rPr>
              <w:fldChar w:fldCharType="end"/>
            </w:r>
          </w:hyperlink>
        </w:p>
        <w:p w14:paraId="0EEBBB97" w14:textId="27837D9E" w:rsidR="00EE6A91" w:rsidRDefault="00EE6A91">
          <w:pPr>
            <w:pStyle w:val="TOC1"/>
            <w:rPr>
              <w:rFonts w:asciiTheme="minorHAnsi" w:eastAsiaTheme="minorEastAsia" w:hAnsiTheme="minorHAnsi" w:cstheme="minorBidi"/>
              <w:caps w:val="0"/>
              <w:sz w:val="22"/>
              <w:szCs w:val="22"/>
              <w:lang w:eastAsia="en-GB"/>
            </w:rPr>
          </w:pPr>
          <w:hyperlink w:anchor="_Toc156912945" w:history="1">
            <w:r w:rsidRPr="00544217">
              <w:rPr>
                <w:rStyle w:val="Hyperlink"/>
              </w:rPr>
              <w:t>the application process</w:t>
            </w:r>
            <w:r>
              <w:rPr>
                <w:webHidden/>
              </w:rPr>
              <w:tab/>
            </w:r>
            <w:r>
              <w:rPr>
                <w:webHidden/>
              </w:rPr>
              <w:fldChar w:fldCharType="begin"/>
            </w:r>
            <w:r>
              <w:rPr>
                <w:webHidden/>
              </w:rPr>
              <w:instrText xml:space="preserve"> PAGEREF _Toc156912945 \h </w:instrText>
            </w:r>
            <w:r>
              <w:rPr>
                <w:webHidden/>
              </w:rPr>
            </w:r>
            <w:r>
              <w:rPr>
                <w:webHidden/>
              </w:rPr>
              <w:fldChar w:fldCharType="separate"/>
            </w:r>
            <w:r w:rsidR="006631C7">
              <w:rPr>
                <w:webHidden/>
              </w:rPr>
              <w:t>2</w:t>
            </w:r>
            <w:r>
              <w:rPr>
                <w:webHidden/>
              </w:rPr>
              <w:fldChar w:fldCharType="end"/>
            </w:r>
          </w:hyperlink>
        </w:p>
        <w:p w14:paraId="04885398" w14:textId="3B05DE38" w:rsidR="00EE6A91" w:rsidRDefault="00EE6A91">
          <w:pPr>
            <w:pStyle w:val="TOC1"/>
            <w:rPr>
              <w:rFonts w:asciiTheme="minorHAnsi" w:eastAsiaTheme="minorEastAsia" w:hAnsiTheme="minorHAnsi" w:cstheme="minorBidi"/>
              <w:caps w:val="0"/>
              <w:sz w:val="22"/>
              <w:szCs w:val="22"/>
              <w:lang w:eastAsia="en-GB"/>
            </w:rPr>
          </w:pPr>
          <w:hyperlink w:anchor="_Toc156912946" w:history="1">
            <w:r w:rsidRPr="00544217">
              <w:rPr>
                <w:rStyle w:val="Hyperlink"/>
              </w:rPr>
              <w:t>KEY DATES</w:t>
            </w:r>
            <w:r>
              <w:rPr>
                <w:webHidden/>
              </w:rPr>
              <w:tab/>
            </w:r>
            <w:r>
              <w:rPr>
                <w:webHidden/>
              </w:rPr>
              <w:fldChar w:fldCharType="begin"/>
            </w:r>
            <w:r>
              <w:rPr>
                <w:webHidden/>
              </w:rPr>
              <w:instrText xml:space="preserve"> PAGEREF _Toc156912946 \h </w:instrText>
            </w:r>
            <w:r>
              <w:rPr>
                <w:webHidden/>
              </w:rPr>
            </w:r>
            <w:r>
              <w:rPr>
                <w:webHidden/>
              </w:rPr>
              <w:fldChar w:fldCharType="separate"/>
            </w:r>
            <w:r w:rsidR="006631C7">
              <w:rPr>
                <w:webHidden/>
              </w:rPr>
              <w:t>4</w:t>
            </w:r>
            <w:r>
              <w:rPr>
                <w:webHidden/>
              </w:rPr>
              <w:fldChar w:fldCharType="end"/>
            </w:r>
          </w:hyperlink>
        </w:p>
        <w:p w14:paraId="7CFBA97C" w14:textId="6683BC20" w:rsidR="00EE6A91" w:rsidRDefault="00EE6A91">
          <w:pPr>
            <w:pStyle w:val="TOC1"/>
            <w:rPr>
              <w:rFonts w:asciiTheme="minorHAnsi" w:eastAsiaTheme="minorEastAsia" w:hAnsiTheme="minorHAnsi" w:cstheme="minorBidi"/>
              <w:caps w:val="0"/>
              <w:sz w:val="22"/>
              <w:szCs w:val="22"/>
              <w:lang w:eastAsia="en-GB"/>
            </w:rPr>
          </w:pPr>
          <w:hyperlink w:anchor="_Toc156912947" w:history="1">
            <w:r w:rsidRPr="00544217">
              <w:rPr>
                <w:rStyle w:val="Hyperlink"/>
              </w:rPr>
              <w:t>DEFERRAL</w:t>
            </w:r>
            <w:r>
              <w:rPr>
                <w:webHidden/>
              </w:rPr>
              <w:tab/>
            </w:r>
            <w:r>
              <w:rPr>
                <w:webHidden/>
              </w:rPr>
              <w:fldChar w:fldCharType="begin"/>
            </w:r>
            <w:r>
              <w:rPr>
                <w:webHidden/>
              </w:rPr>
              <w:instrText xml:space="preserve"> PAGEREF _Toc156912947 \h </w:instrText>
            </w:r>
            <w:r>
              <w:rPr>
                <w:webHidden/>
              </w:rPr>
            </w:r>
            <w:r>
              <w:rPr>
                <w:webHidden/>
              </w:rPr>
              <w:fldChar w:fldCharType="separate"/>
            </w:r>
            <w:r w:rsidR="006631C7">
              <w:rPr>
                <w:webHidden/>
              </w:rPr>
              <w:t>4</w:t>
            </w:r>
            <w:r>
              <w:rPr>
                <w:webHidden/>
              </w:rPr>
              <w:fldChar w:fldCharType="end"/>
            </w:r>
          </w:hyperlink>
        </w:p>
        <w:p w14:paraId="5DA1EDE2" w14:textId="14CF966B" w:rsidR="00EE6A91" w:rsidRDefault="00EE6A91">
          <w:pPr>
            <w:pStyle w:val="TOC1"/>
            <w:rPr>
              <w:rFonts w:asciiTheme="minorHAnsi" w:eastAsiaTheme="minorEastAsia" w:hAnsiTheme="minorHAnsi" w:cstheme="minorBidi"/>
              <w:caps w:val="0"/>
              <w:sz w:val="22"/>
              <w:szCs w:val="22"/>
              <w:lang w:eastAsia="en-GB"/>
            </w:rPr>
          </w:pPr>
          <w:hyperlink w:anchor="_Toc156912948" w:history="1">
            <w:r w:rsidRPr="00544217">
              <w:rPr>
                <w:rStyle w:val="Hyperlink"/>
              </w:rPr>
              <w:t>Postgraduate Student Loans for Tuition Fees and Living Costs</w:t>
            </w:r>
            <w:r>
              <w:rPr>
                <w:webHidden/>
              </w:rPr>
              <w:tab/>
            </w:r>
            <w:r>
              <w:rPr>
                <w:webHidden/>
              </w:rPr>
              <w:fldChar w:fldCharType="begin"/>
            </w:r>
            <w:r>
              <w:rPr>
                <w:webHidden/>
              </w:rPr>
              <w:instrText xml:space="preserve"> PAGEREF _Toc156912948 \h </w:instrText>
            </w:r>
            <w:r>
              <w:rPr>
                <w:webHidden/>
              </w:rPr>
            </w:r>
            <w:r>
              <w:rPr>
                <w:webHidden/>
              </w:rPr>
              <w:fldChar w:fldCharType="separate"/>
            </w:r>
            <w:r w:rsidR="006631C7">
              <w:rPr>
                <w:webHidden/>
              </w:rPr>
              <w:t>4</w:t>
            </w:r>
            <w:r>
              <w:rPr>
                <w:webHidden/>
              </w:rPr>
              <w:fldChar w:fldCharType="end"/>
            </w:r>
          </w:hyperlink>
        </w:p>
        <w:p w14:paraId="282FF06A" w14:textId="3E075928" w:rsidR="00EE6A91" w:rsidRDefault="00EE6A91">
          <w:pPr>
            <w:pStyle w:val="TOC1"/>
            <w:rPr>
              <w:rFonts w:asciiTheme="minorHAnsi" w:eastAsiaTheme="minorEastAsia" w:hAnsiTheme="minorHAnsi" w:cstheme="minorBidi"/>
              <w:caps w:val="0"/>
              <w:sz w:val="22"/>
              <w:szCs w:val="22"/>
              <w:lang w:eastAsia="en-GB"/>
            </w:rPr>
          </w:pPr>
          <w:hyperlink w:anchor="_Toc156912949" w:history="1">
            <w:r w:rsidRPr="00544217">
              <w:rPr>
                <w:rStyle w:val="Hyperlink"/>
              </w:rPr>
              <w:t>THE FACULTY OF ADVOCATES and THE LAW SOCIETY OF SCOTLAND</w:t>
            </w:r>
            <w:r>
              <w:rPr>
                <w:webHidden/>
              </w:rPr>
              <w:tab/>
            </w:r>
            <w:r>
              <w:rPr>
                <w:webHidden/>
              </w:rPr>
              <w:fldChar w:fldCharType="begin"/>
            </w:r>
            <w:r>
              <w:rPr>
                <w:webHidden/>
              </w:rPr>
              <w:instrText xml:space="preserve"> PAGEREF _Toc156912949 \h </w:instrText>
            </w:r>
            <w:r>
              <w:rPr>
                <w:webHidden/>
              </w:rPr>
            </w:r>
            <w:r>
              <w:rPr>
                <w:webHidden/>
              </w:rPr>
              <w:fldChar w:fldCharType="separate"/>
            </w:r>
            <w:r w:rsidR="006631C7">
              <w:rPr>
                <w:webHidden/>
              </w:rPr>
              <w:t>5</w:t>
            </w:r>
            <w:r>
              <w:rPr>
                <w:webHidden/>
              </w:rPr>
              <w:fldChar w:fldCharType="end"/>
            </w:r>
          </w:hyperlink>
        </w:p>
        <w:p w14:paraId="44B7D85A" w14:textId="5226C8E8" w:rsidR="00EE6A91" w:rsidRDefault="00EE6A91">
          <w:r>
            <w:rPr>
              <w:b/>
              <w:bCs/>
              <w:noProof/>
            </w:rPr>
            <w:fldChar w:fldCharType="end"/>
          </w:r>
        </w:p>
      </w:sdtContent>
    </w:sdt>
    <w:p w14:paraId="095058D2" w14:textId="6A6C2290" w:rsidR="00EE6A91" w:rsidRDefault="00EE6A91" w:rsidP="00173119">
      <w:pPr>
        <w:rPr>
          <w:rFonts w:asciiTheme="majorHAnsi" w:hAnsiTheme="majorHAnsi" w:cstheme="majorHAnsi"/>
          <w:sz w:val="24"/>
          <w:szCs w:val="24"/>
        </w:rPr>
      </w:pPr>
    </w:p>
    <w:p w14:paraId="5176E9F2" w14:textId="59F9B783" w:rsidR="00EE6A91" w:rsidRDefault="00EE6A91" w:rsidP="00173119">
      <w:pPr>
        <w:rPr>
          <w:rFonts w:asciiTheme="majorHAnsi" w:hAnsiTheme="majorHAnsi" w:cstheme="majorHAnsi"/>
          <w:sz w:val="24"/>
          <w:szCs w:val="24"/>
        </w:rPr>
      </w:pPr>
    </w:p>
    <w:p w14:paraId="5C020B2F" w14:textId="01D14770" w:rsidR="00EE6A91" w:rsidRDefault="00EE6A91" w:rsidP="00173119">
      <w:pPr>
        <w:rPr>
          <w:rFonts w:asciiTheme="majorHAnsi" w:hAnsiTheme="majorHAnsi" w:cstheme="majorHAnsi"/>
          <w:sz w:val="24"/>
          <w:szCs w:val="24"/>
        </w:rPr>
      </w:pPr>
    </w:p>
    <w:p w14:paraId="54AE4690" w14:textId="3CD5E8F8" w:rsidR="00EE6A91" w:rsidRDefault="00EE6A91" w:rsidP="00173119">
      <w:pPr>
        <w:rPr>
          <w:rFonts w:asciiTheme="majorHAnsi" w:hAnsiTheme="majorHAnsi" w:cstheme="majorHAnsi"/>
          <w:sz w:val="24"/>
          <w:szCs w:val="24"/>
        </w:rPr>
      </w:pPr>
    </w:p>
    <w:p w14:paraId="755736BA" w14:textId="78D7A5C1" w:rsidR="00EE6A91" w:rsidRDefault="00EE6A91" w:rsidP="00173119">
      <w:pPr>
        <w:rPr>
          <w:rFonts w:asciiTheme="majorHAnsi" w:hAnsiTheme="majorHAnsi" w:cstheme="majorHAnsi"/>
          <w:sz w:val="24"/>
          <w:szCs w:val="24"/>
        </w:rPr>
      </w:pPr>
    </w:p>
    <w:p w14:paraId="03FECA4A" w14:textId="6560AC91" w:rsidR="00EE6A91" w:rsidRDefault="00EE6A91" w:rsidP="00173119">
      <w:pPr>
        <w:rPr>
          <w:rFonts w:asciiTheme="majorHAnsi" w:hAnsiTheme="majorHAnsi" w:cstheme="majorHAnsi"/>
          <w:sz w:val="24"/>
          <w:szCs w:val="24"/>
        </w:rPr>
      </w:pPr>
    </w:p>
    <w:p w14:paraId="48C93561" w14:textId="7A77D1F0" w:rsidR="00EE6A91" w:rsidRDefault="00EE6A91" w:rsidP="00173119">
      <w:pPr>
        <w:rPr>
          <w:rFonts w:asciiTheme="majorHAnsi" w:hAnsiTheme="majorHAnsi" w:cstheme="majorHAnsi"/>
          <w:sz w:val="24"/>
          <w:szCs w:val="24"/>
        </w:rPr>
      </w:pPr>
    </w:p>
    <w:p w14:paraId="61BDD002" w14:textId="74EE044A" w:rsidR="00EE6A91" w:rsidRDefault="00EE6A91" w:rsidP="00173119">
      <w:pPr>
        <w:rPr>
          <w:rFonts w:asciiTheme="majorHAnsi" w:hAnsiTheme="majorHAnsi" w:cstheme="majorHAnsi"/>
          <w:sz w:val="24"/>
          <w:szCs w:val="24"/>
        </w:rPr>
      </w:pPr>
    </w:p>
    <w:p w14:paraId="6A277C3F" w14:textId="59FE84C5" w:rsidR="00EE6A91" w:rsidRDefault="00EE6A91" w:rsidP="00173119">
      <w:pPr>
        <w:rPr>
          <w:rFonts w:asciiTheme="majorHAnsi" w:hAnsiTheme="majorHAnsi" w:cstheme="majorHAnsi"/>
          <w:sz w:val="24"/>
          <w:szCs w:val="24"/>
        </w:rPr>
      </w:pPr>
    </w:p>
    <w:p w14:paraId="143872CE" w14:textId="410F6197" w:rsidR="00EE6A91" w:rsidRDefault="00EE6A91" w:rsidP="00173119">
      <w:pPr>
        <w:rPr>
          <w:rFonts w:asciiTheme="majorHAnsi" w:hAnsiTheme="majorHAnsi" w:cstheme="majorHAnsi"/>
          <w:sz w:val="24"/>
          <w:szCs w:val="24"/>
        </w:rPr>
      </w:pPr>
    </w:p>
    <w:p w14:paraId="061FBE38" w14:textId="1AF423B8" w:rsidR="00EE6A91" w:rsidRDefault="00EE6A91" w:rsidP="00173119">
      <w:pPr>
        <w:rPr>
          <w:rFonts w:asciiTheme="majorHAnsi" w:hAnsiTheme="majorHAnsi" w:cstheme="majorHAnsi"/>
          <w:sz w:val="24"/>
          <w:szCs w:val="24"/>
        </w:rPr>
      </w:pPr>
    </w:p>
    <w:p w14:paraId="230B161F" w14:textId="018DF152" w:rsidR="00EE6A91" w:rsidRDefault="00EE6A91" w:rsidP="00173119">
      <w:pPr>
        <w:rPr>
          <w:rFonts w:asciiTheme="majorHAnsi" w:hAnsiTheme="majorHAnsi" w:cstheme="majorHAnsi"/>
          <w:sz w:val="24"/>
          <w:szCs w:val="24"/>
        </w:rPr>
      </w:pPr>
    </w:p>
    <w:p w14:paraId="3D6F93C8" w14:textId="77FFA4F7" w:rsidR="00EE6A91" w:rsidRDefault="00EE6A91" w:rsidP="00173119">
      <w:pPr>
        <w:rPr>
          <w:rFonts w:asciiTheme="majorHAnsi" w:hAnsiTheme="majorHAnsi" w:cstheme="majorHAnsi"/>
          <w:sz w:val="24"/>
          <w:szCs w:val="24"/>
        </w:rPr>
      </w:pPr>
    </w:p>
    <w:p w14:paraId="25688D38" w14:textId="5E471E45" w:rsidR="00EE6A91" w:rsidRDefault="00EE6A91" w:rsidP="00173119">
      <w:pPr>
        <w:rPr>
          <w:rFonts w:asciiTheme="majorHAnsi" w:hAnsiTheme="majorHAnsi" w:cstheme="majorHAnsi"/>
          <w:sz w:val="24"/>
          <w:szCs w:val="24"/>
        </w:rPr>
      </w:pPr>
    </w:p>
    <w:p w14:paraId="6961340D" w14:textId="0325CD03" w:rsidR="00EE6A91" w:rsidRDefault="00EE6A91" w:rsidP="00173119">
      <w:pPr>
        <w:rPr>
          <w:rFonts w:asciiTheme="majorHAnsi" w:hAnsiTheme="majorHAnsi" w:cstheme="majorHAnsi"/>
          <w:sz w:val="24"/>
          <w:szCs w:val="24"/>
        </w:rPr>
      </w:pPr>
    </w:p>
    <w:p w14:paraId="5C369CB8" w14:textId="26893207" w:rsidR="00EE6A91" w:rsidRDefault="00EE6A91" w:rsidP="00173119">
      <w:pPr>
        <w:rPr>
          <w:rFonts w:asciiTheme="majorHAnsi" w:hAnsiTheme="majorHAnsi" w:cstheme="majorHAnsi"/>
          <w:sz w:val="24"/>
          <w:szCs w:val="24"/>
        </w:rPr>
      </w:pPr>
    </w:p>
    <w:p w14:paraId="7850EF7C" w14:textId="757A745E" w:rsidR="00EE6A91" w:rsidRDefault="00EE6A91" w:rsidP="00173119">
      <w:pPr>
        <w:rPr>
          <w:rFonts w:asciiTheme="majorHAnsi" w:hAnsiTheme="majorHAnsi" w:cstheme="majorHAnsi"/>
          <w:sz w:val="24"/>
          <w:szCs w:val="24"/>
        </w:rPr>
      </w:pPr>
    </w:p>
    <w:p w14:paraId="75CF339B" w14:textId="1E72C6DF" w:rsidR="00EE6A91" w:rsidRDefault="00EE6A91" w:rsidP="00173119">
      <w:pPr>
        <w:rPr>
          <w:rFonts w:asciiTheme="majorHAnsi" w:hAnsiTheme="majorHAnsi" w:cstheme="majorHAnsi"/>
          <w:sz w:val="24"/>
          <w:szCs w:val="24"/>
        </w:rPr>
      </w:pPr>
    </w:p>
    <w:p w14:paraId="34442B0F" w14:textId="6DE9F4C5" w:rsidR="00EE6A91" w:rsidRDefault="00EE6A91" w:rsidP="00173119">
      <w:pPr>
        <w:rPr>
          <w:rFonts w:asciiTheme="majorHAnsi" w:hAnsiTheme="majorHAnsi" w:cstheme="majorHAnsi"/>
          <w:sz w:val="24"/>
          <w:szCs w:val="24"/>
        </w:rPr>
      </w:pPr>
    </w:p>
    <w:p w14:paraId="43600A4D" w14:textId="7621C92C" w:rsidR="00EE6A91" w:rsidRDefault="00EE6A91" w:rsidP="00173119">
      <w:pPr>
        <w:rPr>
          <w:rFonts w:asciiTheme="majorHAnsi" w:hAnsiTheme="majorHAnsi" w:cstheme="majorHAnsi"/>
          <w:sz w:val="24"/>
          <w:szCs w:val="24"/>
        </w:rPr>
      </w:pPr>
    </w:p>
    <w:p w14:paraId="092FA4C2" w14:textId="52947204" w:rsidR="00EE6A91" w:rsidRDefault="00EE6A91" w:rsidP="00173119">
      <w:pPr>
        <w:rPr>
          <w:rFonts w:asciiTheme="majorHAnsi" w:hAnsiTheme="majorHAnsi" w:cstheme="majorHAnsi"/>
          <w:sz w:val="24"/>
          <w:szCs w:val="24"/>
        </w:rPr>
      </w:pPr>
    </w:p>
    <w:p w14:paraId="23E6EB3B" w14:textId="34D56BDB" w:rsidR="00EE6A91" w:rsidRDefault="00EE6A91" w:rsidP="00173119">
      <w:pPr>
        <w:rPr>
          <w:rFonts w:asciiTheme="majorHAnsi" w:hAnsiTheme="majorHAnsi" w:cstheme="majorHAnsi"/>
          <w:sz w:val="24"/>
          <w:szCs w:val="24"/>
        </w:rPr>
      </w:pPr>
    </w:p>
    <w:p w14:paraId="7A97806E" w14:textId="42B1D47F" w:rsidR="00EE6A91" w:rsidRDefault="00EE6A91" w:rsidP="00173119">
      <w:pPr>
        <w:rPr>
          <w:rFonts w:asciiTheme="majorHAnsi" w:hAnsiTheme="majorHAnsi" w:cstheme="majorHAnsi"/>
          <w:sz w:val="24"/>
          <w:szCs w:val="24"/>
        </w:rPr>
      </w:pPr>
    </w:p>
    <w:p w14:paraId="3B31DBC9" w14:textId="7E556DE8" w:rsidR="00EE6A91" w:rsidRDefault="00EE6A91" w:rsidP="00173119">
      <w:pPr>
        <w:rPr>
          <w:rFonts w:asciiTheme="majorHAnsi" w:hAnsiTheme="majorHAnsi" w:cstheme="majorHAnsi"/>
          <w:sz w:val="24"/>
          <w:szCs w:val="24"/>
        </w:rPr>
      </w:pPr>
    </w:p>
    <w:p w14:paraId="2E66529C" w14:textId="18F963AC" w:rsidR="00EE6A91" w:rsidRDefault="00EE6A91" w:rsidP="00173119">
      <w:pPr>
        <w:rPr>
          <w:rFonts w:asciiTheme="majorHAnsi" w:hAnsiTheme="majorHAnsi" w:cstheme="majorHAnsi"/>
          <w:sz w:val="24"/>
          <w:szCs w:val="24"/>
        </w:rPr>
      </w:pPr>
    </w:p>
    <w:p w14:paraId="32716FEA" w14:textId="673A3D90" w:rsidR="00EE6A91" w:rsidRDefault="00EE6A91" w:rsidP="00173119">
      <w:pPr>
        <w:rPr>
          <w:rFonts w:asciiTheme="majorHAnsi" w:hAnsiTheme="majorHAnsi" w:cstheme="majorHAnsi"/>
          <w:sz w:val="24"/>
          <w:szCs w:val="24"/>
        </w:rPr>
      </w:pPr>
    </w:p>
    <w:p w14:paraId="4058BA5E" w14:textId="77777777" w:rsidR="00EE6A91" w:rsidRPr="007A1C62" w:rsidRDefault="00EE6A91" w:rsidP="00173119">
      <w:pPr>
        <w:rPr>
          <w:rFonts w:asciiTheme="majorHAnsi" w:hAnsiTheme="majorHAnsi" w:cstheme="majorHAnsi"/>
          <w:sz w:val="24"/>
          <w:szCs w:val="24"/>
        </w:rPr>
      </w:pPr>
    </w:p>
    <w:p w14:paraId="6C9AA3A0" w14:textId="42187208" w:rsidR="00912A1E" w:rsidRDefault="003335BD" w:rsidP="00EE6A91">
      <w:pPr>
        <w:pStyle w:val="Heading1"/>
      </w:pPr>
      <w:bookmarkStart w:id="0" w:name="_Toc156912943"/>
      <w:r>
        <w:lastRenderedPageBreak/>
        <w:t>INTRODUCTION</w:t>
      </w:r>
      <w:bookmarkEnd w:id="0"/>
    </w:p>
    <w:p w14:paraId="03840FFD" w14:textId="75EED382" w:rsidR="00912A1E" w:rsidRDefault="00912A1E" w:rsidP="00173119">
      <w:pPr>
        <w:rPr>
          <w:rFonts w:ascii="Calibri" w:hAnsi="Calibri"/>
          <w:b/>
          <w:sz w:val="24"/>
          <w:szCs w:val="24"/>
          <w:u w:val="single"/>
        </w:rPr>
      </w:pPr>
    </w:p>
    <w:p w14:paraId="47D11A8C" w14:textId="7DE0C43E" w:rsidR="00D4261B" w:rsidRDefault="00D4261B" w:rsidP="00173119">
      <w:pPr>
        <w:rPr>
          <w:rFonts w:ascii="Calibri" w:hAnsi="Calibri"/>
          <w:bCs/>
          <w:sz w:val="24"/>
          <w:szCs w:val="24"/>
        </w:rPr>
      </w:pPr>
      <w:r>
        <w:rPr>
          <w:rFonts w:ascii="Calibri" w:hAnsi="Calibri"/>
          <w:bCs/>
          <w:sz w:val="24"/>
          <w:szCs w:val="24"/>
        </w:rPr>
        <w:t>There are six Diploma</w:t>
      </w:r>
      <w:r w:rsidR="007E758F">
        <w:rPr>
          <w:rFonts w:ascii="Calibri" w:hAnsi="Calibri"/>
          <w:bCs/>
          <w:sz w:val="24"/>
          <w:szCs w:val="24"/>
        </w:rPr>
        <w:t xml:space="preserve"> in Professional Legal Practice (Diploma)</w:t>
      </w:r>
      <w:r>
        <w:rPr>
          <w:rFonts w:ascii="Calibri" w:hAnsi="Calibri"/>
          <w:bCs/>
          <w:sz w:val="24"/>
          <w:szCs w:val="24"/>
        </w:rPr>
        <w:t xml:space="preserve"> providers across Scotland </w:t>
      </w:r>
      <w:r w:rsidRPr="007E758F">
        <w:rPr>
          <w:rFonts w:ascii="Calibri" w:hAnsi="Calibri"/>
          <w:bCs/>
          <w:i/>
          <w:iCs/>
          <w:sz w:val="24"/>
          <w:szCs w:val="24"/>
        </w:rPr>
        <w:t>(in alphabetical order)</w:t>
      </w:r>
      <w:r>
        <w:rPr>
          <w:rFonts w:ascii="Calibri" w:hAnsi="Calibri"/>
          <w:bCs/>
          <w:sz w:val="24"/>
          <w:szCs w:val="24"/>
        </w:rPr>
        <w:t>:</w:t>
      </w:r>
    </w:p>
    <w:p w14:paraId="468E930B" w14:textId="66ABDB25" w:rsidR="00D4261B" w:rsidRDefault="00D4261B" w:rsidP="00173119">
      <w:pPr>
        <w:rPr>
          <w:rFonts w:ascii="Calibri" w:hAnsi="Calibri"/>
          <w:bCs/>
          <w:sz w:val="24"/>
          <w:szCs w:val="24"/>
        </w:rPr>
      </w:pPr>
    </w:p>
    <w:p w14:paraId="6A030596" w14:textId="1EAB9D74" w:rsidR="00D4261B" w:rsidRDefault="00D4261B" w:rsidP="00D4261B">
      <w:pPr>
        <w:pStyle w:val="ListParagraph"/>
        <w:numPr>
          <w:ilvl w:val="0"/>
          <w:numId w:val="8"/>
        </w:numPr>
        <w:rPr>
          <w:rFonts w:ascii="Calibri" w:hAnsi="Calibri"/>
          <w:bCs/>
          <w:sz w:val="24"/>
          <w:szCs w:val="24"/>
        </w:rPr>
      </w:pPr>
      <w:r>
        <w:rPr>
          <w:rFonts w:ascii="Calibri" w:hAnsi="Calibri"/>
          <w:bCs/>
          <w:sz w:val="24"/>
          <w:szCs w:val="24"/>
        </w:rPr>
        <w:t>University of Aberdeen</w:t>
      </w:r>
    </w:p>
    <w:p w14:paraId="38C42117" w14:textId="1B999800" w:rsidR="00D4261B" w:rsidRDefault="00D4261B" w:rsidP="00D4261B">
      <w:pPr>
        <w:pStyle w:val="ListParagraph"/>
        <w:numPr>
          <w:ilvl w:val="0"/>
          <w:numId w:val="8"/>
        </w:numPr>
        <w:rPr>
          <w:rFonts w:ascii="Calibri" w:hAnsi="Calibri"/>
          <w:bCs/>
          <w:sz w:val="24"/>
          <w:szCs w:val="24"/>
        </w:rPr>
      </w:pPr>
      <w:r>
        <w:rPr>
          <w:rFonts w:ascii="Calibri" w:hAnsi="Calibri"/>
          <w:bCs/>
          <w:sz w:val="24"/>
          <w:szCs w:val="24"/>
        </w:rPr>
        <w:t xml:space="preserve">University of Dundee </w:t>
      </w:r>
    </w:p>
    <w:p w14:paraId="6E68E900" w14:textId="15EB853D" w:rsidR="00D4261B" w:rsidRDefault="00D4261B" w:rsidP="00D4261B">
      <w:pPr>
        <w:pStyle w:val="ListParagraph"/>
        <w:numPr>
          <w:ilvl w:val="0"/>
          <w:numId w:val="8"/>
        </w:numPr>
        <w:rPr>
          <w:rFonts w:ascii="Calibri" w:hAnsi="Calibri"/>
          <w:bCs/>
          <w:sz w:val="24"/>
          <w:szCs w:val="24"/>
        </w:rPr>
      </w:pPr>
      <w:r>
        <w:rPr>
          <w:rFonts w:ascii="Calibri" w:hAnsi="Calibri"/>
          <w:bCs/>
          <w:sz w:val="24"/>
          <w:szCs w:val="24"/>
        </w:rPr>
        <w:t>University of Edinburgh</w:t>
      </w:r>
    </w:p>
    <w:p w14:paraId="07632079" w14:textId="60AE4B57" w:rsidR="00D4261B" w:rsidRDefault="00D4261B" w:rsidP="00D4261B">
      <w:pPr>
        <w:pStyle w:val="ListParagraph"/>
        <w:numPr>
          <w:ilvl w:val="0"/>
          <w:numId w:val="8"/>
        </w:numPr>
        <w:rPr>
          <w:rFonts w:ascii="Calibri" w:hAnsi="Calibri"/>
          <w:bCs/>
          <w:sz w:val="24"/>
          <w:szCs w:val="24"/>
        </w:rPr>
      </w:pPr>
      <w:r>
        <w:rPr>
          <w:rFonts w:ascii="Calibri" w:hAnsi="Calibri"/>
          <w:bCs/>
          <w:sz w:val="24"/>
          <w:szCs w:val="24"/>
        </w:rPr>
        <w:t>University of Glasgow</w:t>
      </w:r>
    </w:p>
    <w:p w14:paraId="198D3002" w14:textId="49B13CA7" w:rsidR="00D4261B" w:rsidRDefault="00D4261B" w:rsidP="00D4261B">
      <w:pPr>
        <w:pStyle w:val="ListParagraph"/>
        <w:numPr>
          <w:ilvl w:val="0"/>
          <w:numId w:val="8"/>
        </w:numPr>
        <w:rPr>
          <w:rFonts w:ascii="Calibri" w:hAnsi="Calibri"/>
          <w:bCs/>
          <w:sz w:val="24"/>
          <w:szCs w:val="24"/>
        </w:rPr>
      </w:pPr>
      <w:r>
        <w:rPr>
          <w:rFonts w:ascii="Calibri" w:hAnsi="Calibri"/>
          <w:bCs/>
          <w:sz w:val="24"/>
          <w:szCs w:val="24"/>
        </w:rPr>
        <w:t>Robert Gordon University</w:t>
      </w:r>
    </w:p>
    <w:p w14:paraId="2F70AA43" w14:textId="29F022F0" w:rsidR="00D4261B" w:rsidRPr="00D4261B" w:rsidRDefault="00D4261B" w:rsidP="00D4261B">
      <w:pPr>
        <w:pStyle w:val="ListParagraph"/>
        <w:numPr>
          <w:ilvl w:val="0"/>
          <w:numId w:val="8"/>
        </w:numPr>
        <w:rPr>
          <w:rFonts w:ascii="Calibri" w:hAnsi="Calibri"/>
          <w:bCs/>
          <w:sz w:val="24"/>
          <w:szCs w:val="24"/>
        </w:rPr>
      </w:pPr>
      <w:r>
        <w:rPr>
          <w:rFonts w:ascii="Calibri" w:hAnsi="Calibri"/>
          <w:bCs/>
          <w:sz w:val="24"/>
          <w:szCs w:val="24"/>
        </w:rPr>
        <w:t xml:space="preserve">University of Strathclyde. </w:t>
      </w:r>
    </w:p>
    <w:p w14:paraId="66351FE1" w14:textId="41288A44" w:rsidR="00E518BB" w:rsidRPr="00E518BB" w:rsidRDefault="00E518BB" w:rsidP="00173119">
      <w:pPr>
        <w:rPr>
          <w:rFonts w:ascii="Calibri" w:hAnsi="Calibri"/>
          <w:bCs/>
          <w:sz w:val="24"/>
          <w:szCs w:val="24"/>
        </w:rPr>
      </w:pPr>
      <w:r w:rsidRPr="00E518BB">
        <w:rPr>
          <w:rFonts w:ascii="Calibri" w:hAnsi="Calibri"/>
          <w:bCs/>
          <w:sz w:val="24"/>
          <w:szCs w:val="24"/>
        </w:rPr>
        <w:t xml:space="preserve">Each Diploma provider will take a different approach to admissions. </w:t>
      </w:r>
      <w:r w:rsidR="00D4261B">
        <w:rPr>
          <w:rFonts w:ascii="Calibri" w:hAnsi="Calibri"/>
          <w:bCs/>
          <w:sz w:val="24"/>
          <w:szCs w:val="24"/>
        </w:rPr>
        <w:t>It is important that you understand these different approaches before you apply. Please look carefully at the information provided on the websites for each provider. It is also recommended that you attend events such as the Law Society of Scotland’s Virtual Diploma Fair and any open days or information sessions</w:t>
      </w:r>
      <w:r w:rsidR="003335BD">
        <w:rPr>
          <w:rFonts w:ascii="Calibri" w:hAnsi="Calibri"/>
          <w:bCs/>
          <w:sz w:val="24"/>
          <w:szCs w:val="24"/>
        </w:rPr>
        <w:t xml:space="preserve"> on offer. </w:t>
      </w:r>
    </w:p>
    <w:p w14:paraId="5411ED3F" w14:textId="143D30B1" w:rsidR="00173119" w:rsidRDefault="00173119" w:rsidP="00173119">
      <w:pPr>
        <w:rPr>
          <w:rFonts w:ascii="Calibri" w:hAnsi="Calibri"/>
          <w:sz w:val="24"/>
          <w:szCs w:val="24"/>
        </w:rPr>
      </w:pPr>
    </w:p>
    <w:p w14:paraId="16D45E00" w14:textId="719246E4" w:rsidR="003335BD" w:rsidRPr="00173119" w:rsidRDefault="007E758F" w:rsidP="00EE6A91">
      <w:pPr>
        <w:pStyle w:val="Heading1"/>
      </w:pPr>
      <w:bookmarkStart w:id="1" w:name="_Toc156912944"/>
      <w:r>
        <w:t>BASIC REQUIREMENTS FOR ADMISSION TO THE DIPLOMA</w:t>
      </w:r>
      <w:bookmarkEnd w:id="1"/>
      <w:r>
        <w:t xml:space="preserve"> </w:t>
      </w:r>
    </w:p>
    <w:p w14:paraId="6C26E34A" w14:textId="77777777" w:rsidR="003335BD" w:rsidRPr="00173119" w:rsidRDefault="003335BD" w:rsidP="003335BD">
      <w:pPr>
        <w:rPr>
          <w:rFonts w:ascii="Calibri" w:hAnsi="Calibri"/>
          <w:sz w:val="24"/>
          <w:szCs w:val="24"/>
        </w:rPr>
      </w:pPr>
    </w:p>
    <w:p w14:paraId="501118E2" w14:textId="3D668148" w:rsidR="007E758F" w:rsidRPr="007E758F" w:rsidRDefault="003335BD" w:rsidP="003335BD">
      <w:pPr>
        <w:rPr>
          <w:rFonts w:asciiTheme="majorHAnsi" w:hAnsiTheme="majorHAnsi" w:cstheme="majorHAnsi"/>
          <w:sz w:val="24"/>
          <w:szCs w:val="24"/>
        </w:rPr>
      </w:pPr>
      <w:proofErr w:type="gramStart"/>
      <w:r w:rsidRPr="007E758F">
        <w:rPr>
          <w:rFonts w:asciiTheme="majorHAnsi" w:hAnsiTheme="majorHAnsi" w:cstheme="majorHAnsi"/>
          <w:sz w:val="24"/>
          <w:szCs w:val="24"/>
        </w:rPr>
        <w:t>In order to</w:t>
      </w:r>
      <w:proofErr w:type="gramEnd"/>
      <w:r w:rsidRPr="007E758F">
        <w:rPr>
          <w:rFonts w:asciiTheme="majorHAnsi" w:hAnsiTheme="majorHAnsi" w:cstheme="majorHAnsi"/>
          <w:sz w:val="24"/>
          <w:szCs w:val="24"/>
        </w:rPr>
        <w:t xml:space="preserve"> be admitted to the Diploma a candidate must</w:t>
      </w:r>
      <w:r w:rsidR="007E758F" w:rsidRPr="007E758F">
        <w:rPr>
          <w:rFonts w:asciiTheme="majorHAnsi" w:hAnsiTheme="majorHAnsi" w:cstheme="majorHAnsi"/>
          <w:sz w:val="24"/>
          <w:szCs w:val="24"/>
        </w:rPr>
        <w:t>:</w:t>
      </w:r>
    </w:p>
    <w:p w14:paraId="0ECFE2A4" w14:textId="646F7F37" w:rsidR="007E758F" w:rsidRPr="007E758F" w:rsidRDefault="007E758F" w:rsidP="007E758F">
      <w:pPr>
        <w:numPr>
          <w:ilvl w:val="0"/>
          <w:numId w:val="9"/>
        </w:numPr>
        <w:spacing w:before="100" w:beforeAutospacing="1" w:after="100" w:afterAutospacing="1"/>
        <w:rPr>
          <w:rFonts w:asciiTheme="majorHAnsi" w:hAnsiTheme="majorHAnsi" w:cstheme="majorHAnsi"/>
          <w:sz w:val="24"/>
          <w:szCs w:val="24"/>
          <w:lang w:eastAsia="en-GB"/>
        </w:rPr>
      </w:pPr>
      <w:r w:rsidRPr="006631C7">
        <w:rPr>
          <w:rFonts w:asciiTheme="majorHAnsi" w:hAnsiTheme="majorHAnsi" w:cstheme="majorHAnsi"/>
          <w:sz w:val="24"/>
          <w:szCs w:val="24"/>
          <w:lang w:eastAsia="en-GB"/>
        </w:rPr>
        <w:t xml:space="preserve">have </w:t>
      </w:r>
      <w:r w:rsidRPr="007E758F">
        <w:rPr>
          <w:rFonts w:asciiTheme="majorHAnsi" w:hAnsiTheme="majorHAnsi" w:cstheme="majorHAnsi"/>
          <w:sz w:val="24"/>
          <w:szCs w:val="24"/>
          <w:lang w:eastAsia="en-GB"/>
        </w:rPr>
        <w:t xml:space="preserve">obtained an undergraduate law degree from a Scottish university (LLB), including passes in the required foundation subjects </w:t>
      </w:r>
      <w:proofErr w:type="gramStart"/>
      <w:r w:rsidRPr="007E758F">
        <w:rPr>
          <w:rFonts w:asciiTheme="majorHAnsi" w:hAnsiTheme="majorHAnsi" w:cstheme="majorHAnsi"/>
          <w:sz w:val="24"/>
          <w:szCs w:val="24"/>
          <w:lang w:eastAsia="en-GB"/>
        </w:rPr>
        <w:t>or;</w:t>
      </w:r>
      <w:proofErr w:type="gramEnd"/>
    </w:p>
    <w:p w14:paraId="583654C4" w14:textId="05F9BD80" w:rsidR="007E758F" w:rsidRPr="007E758F" w:rsidRDefault="007E758F" w:rsidP="007E758F">
      <w:pPr>
        <w:numPr>
          <w:ilvl w:val="0"/>
          <w:numId w:val="9"/>
        </w:numPr>
        <w:spacing w:before="100" w:beforeAutospacing="1" w:after="100" w:afterAutospacing="1"/>
        <w:rPr>
          <w:rFonts w:asciiTheme="majorHAnsi" w:hAnsiTheme="majorHAnsi" w:cstheme="majorHAnsi"/>
          <w:sz w:val="24"/>
          <w:szCs w:val="24"/>
          <w:lang w:eastAsia="en-GB"/>
        </w:rPr>
      </w:pPr>
      <w:r w:rsidRPr="006631C7">
        <w:rPr>
          <w:rFonts w:asciiTheme="majorHAnsi" w:hAnsiTheme="majorHAnsi" w:cstheme="majorHAnsi"/>
          <w:sz w:val="24"/>
          <w:szCs w:val="24"/>
          <w:lang w:eastAsia="en-GB"/>
        </w:rPr>
        <w:t xml:space="preserve">have </w:t>
      </w:r>
      <w:r w:rsidRPr="007E758F">
        <w:rPr>
          <w:rFonts w:asciiTheme="majorHAnsi" w:hAnsiTheme="majorHAnsi" w:cstheme="majorHAnsi"/>
          <w:sz w:val="24"/>
          <w:szCs w:val="24"/>
          <w:lang w:eastAsia="en-GB"/>
        </w:rPr>
        <w:t>passed or obtained exemption from the professional examinations of the Law Society of Scotland in all subjects required under the Admission as Solicitor (Scotland) Regulations 2011.</w:t>
      </w:r>
    </w:p>
    <w:p w14:paraId="287AF045" w14:textId="385115E2" w:rsidR="003335BD" w:rsidRDefault="003335BD" w:rsidP="007E758F">
      <w:r w:rsidRPr="007E758F">
        <w:rPr>
          <w:rFonts w:asciiTheme="majorHAnsi" w:hAnsiTheme="majorHAnsi" w:cstheme="majorHAnsi"/>
          <w:sz w:val="24"/>
          <w:szCs w:val="24"/>
        </w:rPr>
        <w:t xml:space="preserve">Each university in Scotland meets the requirements of the </w:t>
      </w:r>
      <w:r w:rsidR="007E758F" w:rsidRPr="007E758F">
        <w:rPr>
          <w:rFonts w:asciiTheme="majorHAnsi" w:hAnsiTheme="majorHAnsi" w:cstheme="majorHAnsi"/>
          <w:sz w:val="24"/>
          <w:szCs w:val="24"/>
        </w:rPr>
        <w:t>L</w:t>
      </w:r>
      <w:r w:rsidR="006631C7">
        <w:rPr>
          <w:rFonts w:asciiTheme="majorHAnsi" w:hAnsiTheme="majorHAnsi" w:cstheme="majorHAnsi"/>
          <w:sz w:val="24"/>
          <w:szCs w:val="24"/>
        </w:rPr>
        <w:t xml:space="preserve">aw </w:t>
      </w:r>
      <w:r w:rsidR="007E758F" w:rsidRPr="007E758F">
        <w:rPr>
          <w:rFonts w:asciiTheme="majorHAnsi" w:hAnsiTheme="majorHAnsi" w:cstheme="majorHAnsi"/>
          <w:sz w:val="24"/>
          <w:szCs w:val="24"/>
        </w:rPr>
        <w:t>S</w:t>
      </w:r>
      <w:r w:rsidR="006631C7">
        <w:rPr>
          <w:rFonts w:asciiTheme="majorHAnsi" w:hAnsiTheme="majorHAnsi" w:cstheme="majorHAnsi"/>
          <w:sz w:val="24"/>
          <w:szCs w:val="24"/>
        </w:rPr>
        <w:t xml:space="preserve">ociety of </w:t>
      </w:r>
      <w:r w:rsidR="007E758F" w:rsidRPr="007E758F">
        <w:rPr>
          <w:rFonts w:asciiTheme="majorHAnsi" w:hAnsiTheme="majorHAnsi" w:cstheme="majorHAnsi"/>
          <w:sz w:val="24"/>
          <w:szCs w:val="24"/>
        </w:rPr>
        <w:t>S</w:t>
      </w:r>
      <w:r w:rsidR="006631C7">
        <w:rPr>
          <w:rFonts w:asciiTheme="majorHAnsi" w:hAnsiTheme="majorHAnsi" w:cstheme="majorHAnsi"/>
          <w:sz w:val="24"/>
          <w:szCs w:val="24"/>
        </w:rPr>
        <w:t>cotland’s</w:t>
      </w:r>
      <w:r w:rsidRPr="007E758F">
        <w:rPr>
          <w:rFonts w:asciiTheme="majorHAnsi" w:hAnsiTheme="majorHAnsi" w:cstheme="majorHAnsi"/>
          <w:sz w:val="24"/>
          <w:szCs w:val="24"/>
        </w:rPr>
        <w:t xml:space="preserve"> Foundation </w:t>
      </w:r>
      <w:r w:rsidR="007E758F" w:rsidRPr="007E758F">
        <w:rPr>
          <w:rFonts w:asciiTheme="majorHAnsi" w:hAnsiTheme="majorHAnsi" w:cstheme="majorHAnsi"/>
          <w:sz w:val="24"/>
          <w:szCs w:val="24"/>
        </w:rPr>
        <w:t>Programme Learning Outcomes</w:t>
      </w:r>
      <w:r w:rsidRPr="007E758F">
        <w:rPr>
          <w:rFonts w:asciiTheme="majorHAnsi" w:hAnsiTheme="majorHAnsi" w:cstheme="majorHAnsi"/>
          <w:sz w:val="24"/>
          <w:szCs w:val="24"/>
        </w:rPr>
        <w:t xml:space="preserve"> in different way</w:t>
      </w:r>
      <w:r w:rsidR="007E758F" w:rsidRPr="007E758F">
        <w:rPr>
          <w:rFonts w:asciiTheme="majorHAnsi" w:hAnsiTheme="majorHAnsi" w:cstheme="majorHAnsi"/>
          <w:sz w:val="24"/>
          <w:szCs w:val="24"/>
        </w:rPr>
        <w:t>s, so it is not possible to provide a list of the required courses/modules to suit all undergraduate institutions</w:t>
      </w:r>
      <w:r w:rsidR="00EE6A91">
        <w:rPr>
          <w:rFonts w:asciiTheme="majorHAnsi" w:hAnsiTheme="majorHAnsi" w:cstheme="majorHAnsi"/>
          <w:sz w:val="24"/>
          <w:szCs w:val="24"/>
        </w:rPr>
        <w:t xml:space="preserve">. </w:t>
      </w:r>
      <w:r w:rsidR="007E758F" w:rsidRPr="007E758F">
        <w:rPr>
          <w:rFonts w:asciiTheme="majorHAnsi" w:hAnsiTheme="majorHAnsi" w:cstheme="majorHAnsi"/>
          <w:sz w:val="24"/>
          <w:szCs w:val="24"/>
        </w:rPr>
        <w:t xml:space="preserve">Applicants </w:t>
      </w:r>
      <w:r w:rsidR="007E758F" w:rsidRPr="00EE6A91">
        <w:rPr>
          <w:rFonts w:asciiTheme="majorHAnsi" w:hAnsiTheme="majorHAnsi" w:cstheme="majorHAnsi"/>
          <w:sz w:val="24"/>
          <w:szCs w:val="24"/>
          <w:shd w:val="clear" w:color="auto" w:fill="FFFFFF"/>
        </w:rPr>
        <w:t>should check with their LLB university law school to confirm what the correct subjects are for their institution.</w:t>
      </w:r>
      <w:r w:rsidRPr="00EE6A91">
        <w:rPr>
          <w:rFonts w:asciiTheme="majorHAnsi" w:hAnsiTheme="majorHAnsi" w:cstheme="majorHAnsi"/>
          <w:sz w:val="24"/>
          <w:szCs w:val="24"/>
        </w:rPr>
        <w:t xml:space="preserve">  </w:t>
      </w:r>
    </w:p>
    <w:p w14:paraId="41DA6F6B" w14:textId="1C287B3B" w:rsidR="00E518BB" w:rsidRDefault="00E518BB" w:rsidP="00E518BB">
      <w:pPr>
        <w:rPr>
          <w:rFonts w:asciiTheme="minorBidi" w:hAnsiTheme="minorBidi"/>
          <w:sz w:val="24"/>
          <w:szCs w:val="24"/>
        </w:rPr>
      </w:pPr>
    </w:p>
    <w:p w14:paraId="580C45E6" w14:textId="79169952" w:rsidR="00EE6A91" w:rsidRDefault="00EE6A91" w:rsidP="00EE6A91">
      <w:pPr>
        <w:pStyle w:val="Heading1"/>
      </w:pPr>
      <w:bookmarkStart w:id="2" w:name="_Toc156912945"/>
      <w:r>
        <w:t>the application process</w:t>
      </w:r>
      <w:bookmarkEnd w:id="2"/>
    </w:p>
    <w:p w14:paraId="2C083853" w14:textId="77777777" w:rsidR="00EE6A91" w:rsidRDefault="00EE6A91" w:rsidP="00E518BB">
      <w:pPr>
        <w:rPr>
          <w:rFonts w:asciiTheme="minorBidi" w:hAnsiTheme="minorBidi"/>
          <w:sz w:val="24"/>
          <w:szCs w:val="24"/>
        </w:rPr>
      </w:pPr>
    </w:p>
    <w:p w14:paraId="47B46B7A" w14:textId="3917EE03" w:rsidR="00E518BB"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 xml:space="preserve">You may apply to up to two Diploma providers. </w:t>
      </w:r>
      <w:r w:rsidR="003335BD">
        <w:rPr>
          <w:rFonts w:asciiTheme="majorHAnsi" w:hAnsiTheme="majorHAnsi" w:cstheme="majorHAnsi"/>
          <w:sz w:val="24"/>
          <w:szCs w:val="24"/>
        </w:rPr>
        <w:t xml:space="preserve">You must apply separately to each Diploma provider, following the instructions on their website. </w:t>
      </w:r>
      <w:r w:rsidRPr="00502B32">
        <w:rPr>
          <w:rFonts w:asciiTheme="majorHAnsi" w:hAnsiTheme="majorHAnsi" w:cstheme="majorHAnsi"/>
          <w:sz w:val="24"/>
          <w:szCs w:val="24"/>
        </w:rPr>
        <w:t xml:space="preserve"> </w:t>
      </w:r>
    </w:p>
    <w:p w14:paraId="684EFC7D" w14:textId="77777777" w:rsidR="00E518BB" w:rsidRDefault="00E518BB" w:rsidP="00E518BB">
      <w:pPr>
        <w:rPr>
          <w:rFonts w:asciiTheme="majorHAnsi" w:hAnsiTheme="majorHAnsi" w:cstheme="majorHAnsi"/>
          <w:sz w:val="24"/>
          <w:szCs w:val="24"/>
        </w:rPr>
      </w:pPr>
    </w:p>
    <w:p w14:paraId="607C54F2" w14:textId="64EBF875" w:rsidR="003335BD" w:rsidRPr="003335BD" w:rsidRDefault="00E518BB" w:rsidP="003335BD">
      <w:pPr>
        <w:rPr>
          <w:rFonts w:asciiTheme="majorHAnsi" w:hAnsiTheme="majorHAnsi" w:cstheme="majorHAnsi"/>
          <w:b/>
          <w:bCs/>
          <w:sz w:val="24"/>
          <w:szCs w:val="24"/>
        </w:rPr>
      </w:pPr>
      <w:r w:rsidRPr="00502B32">
        <w:rPr>
          <w:rFonts w:asciiTheme="majorHAnsi" w:hAnsiTheme="majorHAnsi" w:cstheme="majorHAnsi"/>
          <w:sz w:val="24"/>
          <w:szCs w:val="24"/>
        </w:rPr>
        <w:t>Each Diploma provider will rank applicants in accordance with the</w:t>
      </w:r>
      <w:r>
        <w:rPr>
          <w:rFonts w:asciiTheme="majorHAnsi" w:hAnsiTheme="majorHAnsi" w:cstheme="majorHAnsi"/>
          <w:sz w:val="24"/>
          <w:szCs w:val="24"/>
        </w:rPr>
        <w:t>ir</w:t>
      </w:r>
      <w:r w:rsidRPr="00502B32">
        <w:rPr>
          <w:rFonts w:asciiTheme="majorHAnsi" w:hAnsiTheme="majorHAnsi" w:cstheme="majorHAnsi"/>
          <w:sz w:val="24"/>
          <w:szCs w:val="24"/>
        </w:rPr>
        <w:t xml:space="preserve"> </w:t>
      </w:r>
      <w:proofErr w:type="gramStart"/>
      <w:r>
        <w:rPr>
          <w:rFonts w:asciiTheme="majorHAnsi" w:hAnsiTheme="majorHAnsi" w:cstheme="majorHAnsi"/>
          <w:sz w:val="24"/>
          <w:szCs w:val="24"/>
        </w:rPr>
        <w:t>a</w:t>
      </w:r>
      <w:r w:rsidRPr="00502B32">
        <w:rPr>
          <w:rFonts w:asciiTheme="majorHAnsi" w:hAnsiTheme="majorHAnsi" w:cstheme="majorHAnsi"/>
          <w:sz w:val="24"/>
          <w:szCs w:val="24"/>
        </w:rPr>
        <w:t xml:space="preserve">dmissions </w:t>
      </w:r>
      <w:r>
        <w:rPr>
          <w:rFonts w:asciiTheme="majorHAnsi" w:hAnsiTheme="majorHAnsi" w:cstheme="majorHAnsi"/>
          <w:sz w:val="24"/>
          <w:szCs w:val="24"/>
        </w:rPr>
        <w:t>c</w:t>
      </w:r>
      <w:r w:rsidRPr="00502B32">
        <w:rPr>
          <w:rFonts w:asciiTheme="majorHAnsi" w:hAnsiTheme="majorHAnsi" w:cstheme="majorHAnsi"/>
          <w:sz w:val="24"/>
          <w:szCs w:val="24"/>
        </w:rPr>
        <w:t>riteria, and</w:t>
      </w:r>
      <w:proofErr w:type="gramEnd"/>
      <w:r w:rsidRPr="00502B32">
        <w:rPr>
          <w:rFonts w:asciiTheme="majorHAnsi" w:hAnsiTheme="majorHAnsi" w:cstheme="majorHAnsi"/>
          <w:sz w:val="24"/>
          <w:szCs w:val="24"/>
        </w:rPr>
        <w:t xml:space="preserve"> will make offers accordingly.  </w:t>
      </w:r>
      <w:r w:rsidR="003335BD">
        <w:rPr>
          <w:rFonts w:asciiTheme="majorHAnsi" w:hAnsiTheme="majorHAnsi" w:cstheme="majorHAnsi"/>
          <w:b/>
          <w:bCs/>
          <w:sz w:val="24"/>
          <w:szCs w:val="24"/>
        </w:rPr>
        <w:t xml:space="preserve">Please ensure you read the guidance provided by each University regarding their approach to Diploma admissions carefully. </w:t>
      </w:r>
      <w:r w:rsidR="003335BD" w:rsidRPr="003335BD">
        <w:rPr>
          <w:rFonts w:asciiTheme="majorHAnsi" w:hAnsiTheme="majorHAnsi" w:cstheme="majorHAnsi"/>
          <w:sz w:val="24"/>
          <w:szCs w:val="24"/>
        </w:rPr>
        <w:t xml:space="preserve">Diploma providers have discretion to place weight on applicants’ provider choice and to make offers accordingly. For example, a Diploma provider may prioritise applicants who have selected them as their first choice. </w:t>
      </w:r>
      <w:r w:rsidR="003335BD">
        <w:rPr>
          <w:rFonts w:asciiTheme="majorHAnsi" w:hAnsiTheme="majorHAnsi" w:cstheme="majorHAnsi"/>
          <w:sz w:val="24"/>
          <w:szCs w:val="24"/>
        </w:rPr>
        <w:t xml:space="preserve">It is important that you consider this when selecting your first and second choice providers. </w:t>
      </w:r>
    </w:p>
    <w:p w14:paraId="05FA0C10" w14:textId="77777777" w:rsidR="00E518BB" w:rsidRPr="00502B32" w:rsidRDefault="00E518BB" w:rsidP="00E518BB">
      <w:pPr>
        <w:rPr>
          <w:rFonts w:asciiTheme="majorHAnsi" w:hAnsiTheme="majorHAnsi" w:cstheme="majorHAnsi"/>
          <w:sz w:val="24"/>
          <w:szCs w:val="24"/>
        </w:rPr>
      </w:pPr>
    </w:p>
    <w:p w14:paraId="64AD7523" w14:textId="292B0AFC" w:rsidR="00E518BB"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 xml:space="preserve">If you are offered a place by two Diploma providers, </w:t>
      </w:r>
      <w:r w:rsidRPr="00D4261B">
        <w:rPr>
          <w:rFonts w:asciiTheme="majorHAnsi" w:hAnsiTheme="majorHAnsi" w:cstheme="majorHAnsi"/>
          <w:b/>
          <w:bCs/>
          <w:sz w:val="24"/>
          <w:szCs w:val="24"/>
        </w:rPr>
        <w:t>you must choose only one</w:t>
      </w:r>
      <w:r w:rsidRPr="00502B32">
        <w:rPr>
          <w:rFonts w:asciiTheme="majorHAnsi" w:hAnsiTheme="majorHAnsi" w:cstheme="majorHAnsi"/>
          <w:sz w:val="24"/>
          <w:szCs w:val="24"/>
        </w:rPr>
        <w:t xml:space="preserve"> to accept by the relevant deadline and decline the other offer. If you accept both </w:t>
      </w:r>
      <w:r w:rsidRPr="00502B32">
        <w:rPr>
          <w:rFonts w:asciiTheme="majorHAnsi" w:hAnsiTheme="majorHAnsi" w:cstheme="majorHAnsi"/>
          <w:sz w:val="24"/>
          <w:szCs w:val="24"/>
        </w:rPr>
        <w:lastRenderedPageBreak/>
        <w:t xml:space="preserve">offers, both acceptances will be deemed </w:t>
      </w:r>
      <w:proofErr w:type="gramStart"/>
      <w:r w:rsidRPr="00502B32">
        <w:rPr>
          <w:rFonts w:asciiTheme="majorHAnsi" w:hAnsiTheme="majorHAnsi" w:cstheme="majorHAnsi"/>
          <w:sz w:val="24"/>
          <w:szCs w:val="24"/>
        </w:rPr>
        <w:t>invalid</w:t>
      </w:r>
      <w:proofErr w:type="gramEnd"/>
      <w:r w:rsidRPr="00502B32">
        <w:rPr>
          <w:rFonts w:asciiTheme="majorHAnsi" w:hAnsiTheme="majorHAnsi" w:cstheme="majorHAnsi"/>
          <w:sz w:val="24"/>
          <w:szCs w:val="24"/>
        </w:rPr>
        <w:t xml:space="preserve"> and you will lose both places.  You will not be made any offers in subsequent rounds and will be removed from the Diploma application process for this academic session.</w:t>
      </w:r>
    </w:p>
    <w:p w14:paraId="73512455" w14:textId="0AEBD954" w:rsidR="00D4261B" w:rsidRDefault="00D4261B" w:rsidP="00E518BB">
      <w:pPr>
        <w:rPr>
          <w:rFonts w:asciiTheme="majorHAnsi" w:hAnsiTheme="majorHAnsi" w:cstheme="majorHAnsi"/>
          <w:sz w:val="24"/>
          <w:szCs w:val="24"/>
        </w:rPr>
      </w:pPr>
    </w:p>
    <w:p w14:paraId="14FD1627" w14:textId="26C684F3" w:rsidR="00D4261B" w:rsidRPr="00502B32" w:rsidRDefault="00D4261B" w:rsidP="00E518BB">
      <w:pPr>
        <w:rPr>
          <w:rFonts w:asciiTheme="majorHAnsi" w:hAnsiTheme="majorHAnsi" w:cstheme="majorHAnsi"/>
          <w:sz w:val="24"/>
          <w:szCs w:val="24"/>
        </w:rPr>
      </w:pPr>
      <w:r>
        <w:rPr>
          <w:rFonts w:asciiTheme="majorHAnsi" w:hAnsiTheme="majorHAnsi" w:cstheme="majorHAnsi"/>
          <w:sz w:val="24"/>
          <w:szCs w:val="24"/>
        </w:rPr>
        <w:t>If you accept an offer, no further offer will be made by any Diploma provider in subsequent rounds. Therefore, please think carefully before accepting an offer.</w:t>
      </w:r>
    </w:p>
    <w:p w14:paraId="6D73A9D0" w14:textId="77777777" w:rsidR="00E518BB" w:rsidRPr="00502B32" w:rsidRDefault="00E518BB" w:rsidP="00E518BB">
      <w:pPr>
        <w:rPr>
          <w:rFonts w:asciiTheme="majorHAnsi" w:hAnsiTheme="majorHAnsi" w:cstheme="majorHAnsi"/>
          <w:sz w:val="24"/>
          <w:szCs w:val="24"/>
        </w:rPr>
      </w:pPr>
    </w:p>
    <w:p w14:paraId="09467233" w14:textId="77777777" w:rsidR="00E518BB" w:rsidRPr="00502B32"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If you neither accept nor decline an offer you have received by the relevant deadline, you will be deemed to have declined that offer and that offer will be withdrawn from you by the relevant Diploma provider.  If you have applied to more than one Diploma provider, you will remain in the Diploma application process for this academic session and therefore may still receive an offer in a subsequent round from that other Diploma provider.  The exception is where you applied to two Diploma providers and received offers from both.  In that situation, if you neither accept nor decline either offer, you will not receive any subsequent offers and will be removed from the Diploma application process for this academic session.</w:t>
      </w:r>
    </w:p>
    <w:p w14:paraId="6E97B5B6" w14:textId="77777777" w:rsidR="00E518BB" w:rsidRPr="00502B32" w:rsidRDefault="00E518BB" w:rsidP="00E518BB">
      <w:pPr>
        <w:rPr>
          <w:rFonts w:asciiTheme="majorHAnsi" w:hAnsiTheme="majorHAnsi" w:cstheme="majorHAnsi"/>
          <w:sz w:val="24"/>
          <w:szCs w:val="24"/>
        </w:rPr>
      </w:pPr>
    </w:p>
    <w:p w14:paraId="4D23073E" w14:textId="77777777" w:rsidR="00E518BB" w:rsidRPr="00502B32"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Following the date for acceptances of each round’s offers, Diploma providers will establish how many spaces they have available and may make offers in the following round by the appropriate deadline.  Please note that you will not receive any offers in subsequent rounds if you have accepted an offer in a previous round (or if you have accepted or are deemed to have declined both offers in a previous round and have therefore been removed from the Diploma application process for this academic session).</w:t>
      </w:r>
    </w:p>
    <w:p w14:paraId="53D9C6BD" w14:textId="77777777" w:rsidR="00E518BB" w:rsidRPr="00502B32" w:rsidRDefault="00E518BB" w:rsidP="00E518BB">
      <w:pPr>
        <w:rPr>
          <w:rFonts w:asciiTheme="majorHAnsi" w:hAnsiTheme="majorHAnsi" w:cstheme="majorHAnsi"/>
          <w:sz w:val="24"/>
          <w:szCs w:val="24"/>
        </w:rPr>
      </w:pPr>
    </w:p>
    <w:p w14:paraId="64AA2C1B" w14:textId="77777777" w:rsidR="00E518BB"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 xml:space="preserve">If you have either (i) not been made an offer; or (ii) declined one offer made in a round, you will be entered into the following round automatically.  The Diploma provider(s) to which you applied may make you an offer in the following round.  Again, you may accept only one offer by the appropriate deadline for acceptances. </w:t>
      </w:r>
    </w:p>
    <w:p w14:paraId="6F6AF3C7" w14:textId="77777777" w:rsidR="00E518BB" w:rsidRDefault="00E518BB" w:rsidP="00E518BB">
      <w:pPr>
        <w:rPr>
          <w:rFonts w:asciiTheme="majorHAnsi" w:hAnsiTheme="majorHAnsi" w:cstheme="majorHAnsi"/>
          <w:sz w:val="24"/>
          <w:szCs w:val="24"/>
        </w:rPr>
      </w:pPr>
    </w:p>
    <w:p w14:paraId="75170FAD" w14:textId="77777777" w:rsidR="00E518BB" w:rsidRPr="00502B32" w:rsidRDefault="00E518BB" w:rsidP="00E518BB">
      <w:pPr>
        <w:rPr>
          <w:rFonts w:asciiTheme="majorHAnsi" w:hAnsiTheme="majorHAnsi" w:cstheme="majorHAnsi"/>
          <w:sz w:val="24"/>
          <w:szCs w:val="24"/>
        </w:rPr>
      </w:pPr>
      <w:r>
        <w:rPr>
          <w:rFonts w:asciiTheme="majorHAnsi" w:hAnsiTheme="majorHAnsi" w:cstheme="majorHAnsi"/>
          <w:sz w:val="24"/>
          <w:szCs w:val="24"/>
        </w:rPr>
        <w:t>If you decide you no longer wish to undertake the Diploma, please ensure that you withdraw your application from any institution you applied to.</w:t>
      </w:r>
    </w:p>
    <w:p w14:paraId="10C15FC1" w14:textId="77777777" w:rsidR="00E518BB" w:rsidRPr="00502B32" w:rsidRDefault="00E518BB" w:rsidP="00E518BB">
      <w:pPr>
        <w:rPr>
          <w:rFonts w:asciiTheme="majorHAnsi" w:hAnsiTheme="majorHAnsi" w:cstheme="majorHAnsi"/>
          <w:sz w:val="24"/>
          <w:szCs w:val="24"/>
        </w:rPr>
      </w:pPr>
    </w:p>
    <w:p w14:paraId="658324FC" w14:textId="77777777" w:rsidR="00E518BB" w:rsidRPr="007E758F" w:rsidRDefault="00E518BB" w:rsidP="00E518BB">
      <w:pPr>
        <w:rPr>
          <w:rFonts w:asciiTheme="majorHAnsi" w:hAnsiTheme="majorHAnsi" w:cstheme="majorHAnsi"/>
          <w:b/>
          <w:bCs/>
          <w:sz w:val="24"/>
          <w:szCs w:val="24"/>
        </w:rPr>
      </w:pPr>
      <w:r w:rsidRPr="007E758F">
        <w:rPr>
          <w:rFonts w:asciiTheme="majorHAnsi" w:hAnsiTheme="majorHAnsi" w:cstheme="majorHAnsi"/>
          <w:b/>
          <w:bCs/>
          <w:sz w:val="24"/>
          <w:szCs w:val="24"/>
        </w:rPr>
        <w:t>Example:</w:t>
      </w:r>
    </w:p>
    <w:p w14:paraId="732EC863" w14:textId="77777777" w:rsidR="00E518BB" w:rsidRPr="00502B32" w:rsidRDefault="00E518BB" w:rsidP="00E518BB">
      <w:pPr>
        <w:rPr>
          <w:rFonts w:asciiTheme="majorHAnsi" w:hAnsiTheme="majorHAnsi" w:cstheme="majorHAnsi"/>
          <w:sz w:val="24"/>
          <w:szCs w:val="24"/>
        </w:rPr>
      </w:pPr>
    </w:p>
    <w:p w14:paraId="64CA6CEF" w14:textId="77777777" w:rsidR="00E518BB" w:rsidRPr="00502B32"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 xml:space="preserve">Applicant A applies to two Diploma providers: (1) Aberdeen (first choice) and (2) Edinburgh (second choice).  </w:t>
      </w:r>
    </w:p>
    <w:p w14:paraId="44C1E71D" w14:textId="77777777" w:rsidR="00E518BB" w:rsidRPr="00502B32" w:rsidRDefault="00E518BB" w:rsidP="00E518BB">
      <w:pPr>
        <w:rPr>
          <w:rFonts w:asciiTheme="majorHAnsi" w:hAnsiTheme="majorHAnsi" w:cstheme="majorHAnsi"/>
          <w:b/>
          <w:bCs/>
          <w:sz w:val="24"/>
          <w:szCs w:val="24"/>
        </w:rPr>
      </w:pPr>
    </w:p>
    <w:p w14:paraId="5DCC18A7" w14:textId="77777777" w:rsidR="00E518BB" w:rsidRPr="00502B32" w:rsidRDefault="00E518BB" w:rsidP="00E518BB">
      <w:pPr>
        <w:rPr>
          <w:rFonts w:asciiTheme="majorHAnsi" w:hAnsiTheme="majorHAnsi" w:cstheme="majorHAnsi"/>
          <w:b/>
          <w:bCs/>
          <w:sz w:val="24"/>
          <w:szCs w:val="24"/>
        </w:rPr>
      </w:pPr>
      <w:r w:rsidRPr="00502B32">
        <w:rPr>
          <w:rFonts w:asciiTheme="majorHAnsi" w:hAnsiTheme="majorHAnsi" w:cstheme="majorHAnsi"/>
          <w:b/>
          <w:bCs/>
          <w:sz w:val="24"/>
          <w:szCs w:val="24"/>
        </w:rPr>
        <w:t>Scenario 1</w:t>
      </w:r>
    </w:p>
    <w:p w14:paraId="79DAA5B1" w14:textId="77777777" w:rsidR="00E518BB" w:rsidRPr="00502B32"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 xml:space="preserve">In round one, Applicant A receives an offer from Edinburgh and is neither made an offer by nor rejected from Aberdeen.  </w:t>
      </w:r>
    </w:p>
    <w:p w14:paraId="54136E23" w14:textId="77777777" w:rsidR="00E518BB" w:rsidRPr="00502B32" w:rsidRDefault="00E518BB" w:rsidP="00E518BB">
      <w:pPr>
        <w:rPr>
          <w:rFonts w:asciiTheme="majorHAnsi" w:hAnsiTheme="majorHAnsi" w:cstheme="majorHAnsi"/>
          <w:sz w:val="24"/>
          <w:szCs w:val="24"/>
        </w:rPr>
      </w:pPr>
    </w:p>
    <w:p w14:paraId="087511DB" w14:textId="77777777" w:rsidR="00E518BB" w:rsidRPr="00502B32" w:rsidRDefault="00E518BB" w:rsidP="00E518BB">
      <w:pPr>
        <w:pStyle w:val="ListParagraph"/>
        <w:numPr>
          <w:ilvl w:val="0"/>
          <w:numId w:val="5"/>
        </w:numPr>
        <w:spacing w:after="0" w:line="240" w:lineRule="auto"/>
        <w:rPr>
          <w:rFonts w:asciiTheme="majorHAnsi" w:hAnsiTheme="majorHAnsi" w:cstheme="majorHAnsi"/>
          <w:sz w:val="24"/>
          <w:szCs w:val="24"/>
        </w:rPr>
      </w:pPr>
      <w:r w:rsidRPr="00502B32">
        <w:rPr>
          <w:rFonts w:asciiTheme="majorHAnsi" w:hAnsiTheme="majorHAnsi" w:cstheme="majorHAnsi"/>
          <w:sz w:val="24"/>
          <w:szCs w:val="24"/>
        </w:rPr>
        <w:t xml:space="preserve">If Applicant A </w:t>
      </w:r>
      <w:r w:rsidRPr="00502B32">
        <w:rPr>
          <w:rFonts w:asciiTheme="majorHAnsi" w:hAnsiTheme="majorHAnsi" w:cstheme="majorHAnsi"/>
          <w:b/>
          <w:bCs/>
          <w:sz w:val="24"/>
          <w:szCs w:val="24"/>
          <w:u w:val="single"/>
        </w:rPr>
        <w:t>accepts</w:t>
      </w:r>
      <w:r w:rsidRPr="00502B32">
        <w:rPr>
          <w:rFonts w:asciiTheme="majorHAnsi" w:hAnsiTheme="majorHAnsi" w:cstheme="majorHAnsi"/>
          <w:sz w:val="24"/>
          <w:szCs w:val="24"/>
        </w:rPr>
        <w:t xml:space="preserve"> the offer from Edinburgh, Applicant A is removed from round two by Aberdeen.  </w:t>
      </w:r>
    </w:p>
    <w:p w14:paraId="0E3AA992" w14:textId="77777777" w:rsidR="00E518BB" w:rsidRPr="00502B32" w:rsidRDefault="00E518BB" w:rsidP="00E518BB">
      <w:pPr>
        <w:rPr>
          <w:rFonts w:asciiTheme="majorHAnsi" w:hAnsiTheme="majorHAnsi" w:cstheme="majorHAnsi"/>
          <w:sz w:val="24"/>
          <w:szCs w:val="24"/>
        </w:rPr>
      </w:pPr>
    </w:p>
    <w:p w14:paraId="7B88038D" w14:textId="77777777" w:rsidR="00E518BB" w:rsidRPr="00502B32" w:rsidRDefault="00E518BB" w:rsidP="00E518BB">
      <w:pPr>
        <w:pStyle w:val="ListParagraph"/>
        <w:numPr>
          <w:ilvl w:val="0"/>
          <w:numId w:val="5"/>
        </w:numPr>
        <w:spacing w:after="0" w:line="240" w:lineRule="auto"/>
        <w:rPr>
          <w:rFonts w:asciiTheme="majorHAnsi" w:hAnsiTheme="majorHAnsi" w:cstheme="majorHAnsi"/>
          <w:sz w:val="24"/>
          <w:szCs w:val="24"/>
        </w:rPr>
      </w:pPr>
      <w:r w:rsidRPr="00502B32">
        <w:rPr>
          <w:rFonts w:asciiTheme="majorHAnsi" w:hAnsiTheme="majorHAnsi" w:cstheme="majorHAnsi"/>
          <w:sz w:val="24"/>
          <w:szCs w:val="24"/>
        </w:rPr>
        <w:t xml:space="preserve">If Applicant A </w:t>
      </w:r>
      <w:r w:rsidRPr="00502B32">
        <w:rPr>
          <w:rFonts w:asciiTheme="majorHAnsi" w:hAnsiTheme="majorHAnsi" w:cstheme="majorHAnsi"/>
          <w:b/>
          <w:bCs/>
          <w:sz w:val="24"/>
          <w:szCs w:val="24"/>
          <w:u w:val="single"/>
        </w:rPr>
        <w:t>declines</w:t>
      </w:r>
      <w:r w:rsidRPr="00502B32">
        <w:rPr>
          <w:rFonts w:asciiTheme="majorHAnsi" w:hAnsiTheme="majorHAnsi" w:cstheme="majorHAnsi"/>
          <w:sz w:val="24"/>
          <w:szCs w:val="24"/>
        </w:rPr>
        <w:t xml:space="preserve"> the offer from Edinburgh, Applicant A is entered into round two automatically and may </w:t>
      </w:r>
      <w:r w:rsidRPr="00502B32">
        <w:rPr>
          <w:rFonts w:asciiTheme="majorHAnsi" w:hAnsiTheme="majorHAnsi" w:cstheme="majorHAnsi"/>
          <w:b/>
          <w:bCs/>
          <w:sz w:val="24"/>
          <w:szCs w:val="24"/>
          <w:u w:val="single"/>
        </w:rPr>
        <w:t>or may not</w:t>
      </w:r>
      <w:r w:rsidRPr="00502B32">
        <w:rPr>
          <w:rFonts w:asciiTheme="majorHAnsi" w:hAnsiTheme="majorHAnsi" w:cstheme="majorHAnsi"/>
          <w:sz w:val="24"/>
          <w:szCs w:val="24"/>
        </w:rPr>
        <w:t xml:space="preserve"> be made an offer by Aberdeen.  Therefore, by declining the offer from Edinburgh, Applicant A </w:t>
      </w:r>
      <w:r w:rsidRPr="00502B32">
        <w:rPr>
          <w:rFonts w:asciiTheme="majorHAnsi" w:hAnsiTheme="majorHAnsi" w:cstheme="majorHAnsi"/>
          <w:sz w:val="24"/>
          <w:szCs w:val="24"/>
        </w:rPr>
        <w:lastRenderedPageBreak/>
        <w:t>runs the risk of receiving no further offers, meaning Applicant A would be unable to undertake the Diploma in this academic session.</w:t>
      </w:r>
    </w:p>
    <w:p w14:paraId="2BFD3D4C" w14:textId="77777777" w:rsidR="00E518BB" w:rsidRPr="00502B32" w:rsidRDefault="00E518BB" w:rsidP="00E518BB">
      <w:pPr>
        <w:rPr>
          <w:rFonts w:asciiTheme="majorHAnsi" w:hAnsiTheme="majorHAnsi" w:cstheme="majorHAnsi"/>
          <w:b/>
          <w:bCs/>
          <w:sz w:val="24"/>
          <w:szCs w:val="24"/>
        </w:rPr>
      </w:pPr>
    </w:p>
    <w:p w14:paraId="2D2556DD" w14:textId="77777777" w:rsidR="00E518BB" w:rsidRPr="00502B32" w:rsidRDefault="00E518BB" w:rsidP="00E518BB">
      <w:pPr>
        <w:rPr>
          <w:rFonts w:asciiTheme="majorHAnsi" w:hAnsiTheme="majorHAnsi" w:cstheme="majorHAnsi"/>
          <w:b/>
          <w:bCs/>
          <w:sz w:val="24"/>
          <w:szCs w:val="24"/>
        </w:rPr>
      </w:pPr>
      <w:r w:rsidRPr="00502B32">
        <w:rPr>
          <w:rFonts w:asciiTheme="majorHAnsi" w:hAnsiTheme="majorHAnsi" w:cstheme="majorHAnsi"/>
          <w:b/>
          <w:bCs/>
          <w:sz w:val="24"/>
          <w:szCs w:val="24"/>
        </w:rPr>
        <w:t>Scenario 2</w:t>
      </w:r>
    </w:p>
    <w:p w14:paraId="0C82365A" w14:textId="77777777" w:rsidR="00E518BB" w:rsidRPr="00502B32" w:rsidRDefault="00E518BB" w:rsidP="00E518BB">
      <w:pPr>
        <w:rPr>
          <w:rFonts w:asciiTheme="majorHAnsi" w:hAnsiTheme="majorHAnsi" w:cstheme="majorHAnsi"/>
          <w:sz w:val="24"/>
          <w:szCs w:val="24"/>
        </w:rPr>
      </w:pPr>
    </w:p>
    <w:p w14:paraId="7A6BDAE8" w14:textId="77777777" w:rsidR="00E518BB" w:rsidRPr="00502B32" w:rsidRDefault="00E518BB" w:rsidP="00E518BB">
      <w:pPr>
        <w:rPr>
          <w:rFonts w:asciiTheme="majorHAnsi" w:hAnsiTheme="majorHAnsi" w:cstheme="majorHAnsi"/>
          <w:sz w:val="24"/>
          <w:szCs w:val="24"/>
        </w:rPr>
      </w:pPr>
      <w:r w:rsidRPr="00502B32">
        <w:rPr>
          <w:rFonts w:asciiTheme="majorHAnsi" w:hAnsiTheme="majorHAnsi" w:cstheme="majorHAnsi"/>
          <w:sz w:val="24"/>
          <w:szCs w:val="24"/>
        </w:rPr>
        <w:t xml:space="preserve">In round one, Applicant A receives no offers.  Applicant A is progressed automatically to round two.  In round two, Applicant A receives offers from both Aberdeen and Edinburgh. </w:t>
      </w:r>
    </w:p>
    <w:p w14:paraId="16B9E9AC" w14:textId="77777777" w:rsidR="00E518BB" w:rsidRPr="00502B32" w:rsidRDefault="00E518BB" w:rsidP="00E518BB">
      <w:pPr>
        <w:rPr>
          <w:rFonts w:asciiTheme="majorHAnsi" w:hAnsiTheme="majorHAnsi" w:cstheme="majorHAnsi"/>
          <w:sz w:val="24"/>
          <w:szCs w:val="24"/>
        </w:rPr>
      </w:pPr>
    </w:p>
    <w:p w14:paraId="75463AD5" w14:textId="77777777" w:rsidR="00E518BB" w:rsidRPr="00502B32" w:rsidRDefault="00E518BB" w:rsidP="00E518BB">
      <w:pPr>
        <w:pStyle w:val="ListParagraph"/>
        <w:numPr>
          <w:ilvl w:val="0"/>
          <w:numId w:val="7"/>
        </w:numPr>
        <w:spacing w:after="0" w:line="240" w:lineRule="auto"/>
        <w:ind w:left="1017"/>
        <w:rPr>
          <w:rFonts w:asciiTheme="majorHAnsi" w:hAnsiTheme="majorHAnsi" w:cstheme="majorHAnsi"/>
          <w:sz w:val="24"/>
          <w:szCs w:val="24"/>
        </w:rPr>
      </w:pPr>
      <w:r w:rsidRPr="00502B32">
        <w:rPr>
          <w:rFonts w:asciiTheme="majorHAnsi" w:hAnsiTheme="majorHAnsi" w:cstheme="majorHAnsi"/>
          <w:sz w:val="24"/>
          <w:szCs w:val="24"/>
        </w:rPr>
        <w:t xml:space="preserve">If Applicant A </w:t>
      </w:r>
      <w:r w:rsidRPr="00502B32">
        <w:rPr>
          <w:rFonts w:asciiTheme="majorHAnsi" w:hAnsiTheme="majorHAnsi" w:cstheme="majorHAnsi"/>
          <w:b/>
          <w:bCs/>
          <w:sz w:val="24"/>
          <w:szCs w:val="24"/>
          <w:u w:val="single"/>
        </w:rPr>
        <w:t>accepts both</w:t>
      </w:r>
      <w:r w:rsidRPr="00502B32">
        <w:rPr>
          <w:rFonts w:asciiTheme="majorHAnsi" w:hAnsiTheme="majorHAnsi" w:cstheme="majorHAnsi"/>
          <w:sz w:val="24"/>
          <w:szCs w:val="24"/>
        </w:rPr>
        <w:t xml:space="preserve"> offers, then both offers are withdrawn and Applicant A cannot undertake the Diploma in this academic session.</w:t>
      </w:r>
    </w:p>
    <w:p w14:paraId="224BE4EF" w14:textId="77777777" w:rsidR="00E518BB" w:rsidRPr="00502B32" w:rsidRDefault="00E518BB" w:rsidP="00E518BB">
      <w:pPr>
        <w:pStyle w:val="ListParagraph"/>
        <w:spacing w:after="0" w:line="240" w:lineRule="auto"/>
        <w:ind w:left="1017"/>
        <w:rPr>
          <w:rFonts w:asciiTheme="majorHAnsi" w:hAnsiTheme="majorHAnsi" w:cstheme="majorHAnsi"/>
          <w:sz w:val="24"/>
          <w:szCs w:val="24"/>
        </w:rPr>
      </w:pPr>
    </w:p>
    <w:p w14:paraId="549A597F" w14:textId="77777777" w:rsidR="00E518BB" w:rsidRPr="00502B32" w:rsidRDefault="00E518BB" w:rsidP="00E518BB">
      <w:pPr>
        <w:pStyle w:val="ListParagraph"/>
        <w:numPr>
          <w:ilvl w:val="0"/>
          <w:numId w:val="7"/>
        </w:numPr>
        <w:spacing w:after="0" w:line="240" w:lineRule="auto"/>
        <w:ind w:left="1017"/>
        <w:rPr>
          <w:rFonts w:asciiTheme="majorHAnsi" w:hAnsiTheme="majorHAnsi" w:cstheme="majorHAnsi"/>
          <w:sz w:val="24"/>
          <w:szCs w:val="24"/>
        </w:rPr>
      </w:pPr>
      <w:r w:rsidRPr="00502B32">
        <w:rPr>
          <w:rFonts w:asciiTheme="majorHAnsi" w:hAnsiTheme="majorHAnsi" w:cstheme="majorHAnsi"/>
          <w:sz w:val="24"/>
          <w:szCs w:val="24"/>
        </w:rPr>
        <w:t xml:space="preserve">If Applicant A </w:t>
      </w:r>
      <w:r w:rsidRPr="00502B32">
        <w:rPr>
          <w:rFonts w:asciiTheme="majorHAnsi" w:hAnsiTheme="majorHAnsi" w:cstheme="majorHAnsi"/>
          <w:b/>
          <w:bCs/>
          <w:sz w:val="24"/>
          <w:szCs w:val="24"/>
          <w:u w:val="single"/>
        </w:rPr>
        <w:t>accepts</w:t>
      </w:r>
      <w:r w:rsidRPr="00502B32">
        <w:rPr>
          <w:rFonts w:asciiTheme="majorHAnsi" w:hAnsiTheme="majorHAnsi" w:cstheme="majorHAnsi"/>
          <w:sz w:val="24"/>
          <w:szCs w:val="24"/>
        </w:rPr>
        <w:t xml:space="preserve"> the offer from Aberdeen and does not respond to Edinburgh, Applicant A’s Edinburgh offer is deemed to be declined and Applicant A will undertake the Diploma at Aberdeen.</w:t>
      </w:r>
    </w:p>
    <w:p w14:paraId="0A81AB81" w14:textId="460D5829" w:rsidR="00E518BB" w:rsidRDefault="00E518BB" w:rsidP="00173119">
      <w:pPr>
        <w:rPr>
          <w:rFonts w:ascii="Calibri" w:hAnsi="Calibri"/>
          <w:sz w:val="24"/>
          <w:szCs w:val="24"/>
        </w:rPr>
      </w:pPr>
    </w:p>
    <w:p w14:paraId="08FBF670" w14:textId="77777777" w:rsidR="007E758F" w:rsidRDefault="007E758F" w:rsidP="00173119">
      <w:pPr>
        <w:rPr>
          <w:rFonts w:ascii="Calibri" w:hAnsi="Calibri"/>
          <w:sz w:val="24"/>
          <w:szCs w:val="24"/>
        </w:rPr>
      </w:pPr>
    </w:p>
    <w:p w14:paraId="46C7489B" w14:textId="0286A29B" w:rsidR="00E518BB" w:rsidRPr="00E518BB" w:rsidRDefault="00E518BB" w:rsidP="00EE6A91">
      <w:pPr>
        <w:pStyle w:val="Heading1"/>
      </w:pPr>
      <w:bookmarkStart w:id="3" w:name="_Toc156912946"/>
      <w:r w:rsidRPr="00E518BB">
        <w:t>KEY DATES</w:t>
      </w:r>
      <w:bookmarkEnd w:id="3"/>
      <w:r w:rsidRPr="00E518BB">
        <w:t xml:space="preserve"> </w:t>
      </w:r>
    </w:p>
    <w:p w14:paraId="04BD52C1" w14:textId="6E1C5F65" w:rsidR="00E518BB" w:rsidRDefault="00E518BB" w:rsidP="00173119">
      <w:pPr>
        <w:rPr>
          <w:rFonts w:ascii="Calibri" w:hAnsi="Calibri"/>
          <w:sz w:val="24"/>
          <w:szCs w:val="24"/>
        </w:rPr>
      </w:pPr>
    </w:p>
    <w:tbl>
      <w:tblPr>
        <w:tblStyle w:val="TableGridLight"/>
        <w:tblW w:w="0" w:type="auto"/>
        <w:tblLook w:val="04A0" w:firstRow="1" w:lastRow="0" w:firstColumn="1" w:lastColumn="0" w:noHBand="0" w:noVBand="1"/>
      </w:tblPr>
      <w:tblGrid>
        <w:gridCol w:w="3114"/>
        <w:gridCol w:w="5182"/>
      </w:tblGrid>
      <w:tr w:rsidR="00E518BB" w14:paraId="230472C6" w14:textId="77777777" w:rsidTr="00E518BB">
        <w:tc>
          <w:tcPr>
            <w:tcW w:w="3114" w:type="dxa"/>
          </w:tcPr>
          <w:p w14:paraId="327085DA" w14:textId="3D6C256E" w:rsidR="00E518BB" w:rsidRPr="002D5912" w:rsidRDefault="00E518BB" w:rsidP="00173119">
            <w:pPr>
              <w:rPr>
                <w:rFonts w:ascii="Calibri" w:hAnsi="Calibri"/>
                <w:sz w:val="24"/>
                <w:szCs w:val="24"/>
              </w:rPr>
            </w:pPr>
            <w:r w:rsidRPr="002D5912">
              <w:rPr>
                <w:rFonts w:ascii="Calibri" w:hAnsi="Calibri"/>
                <w:sz w:val="24"/>
                <w:szCs w:val="24"/>
              </w:rPr>
              <w:t>Applications open:</w:t>
            </w:r>
          </w:p>
        </w:tc>
        <w:tc>
          <w:tcPr>
            <w:tcW w:w="5182" w:type="dxa"/>
          </w:tcPr>
          <w:p w14:paraId="21CBD058" w14:textId="5EE1D566" w:rsidR="00E518BB" w:rsidRPr="002D5912" w:rsidRDefault="002D5912" w:rsidP="00173119">
            <w:pPr>
              <w:rPr>
                <w:rFonts w:ascii="Calibri" w:hAnsi="Calibri"/>
                <w:sz w:val="24"/>
                <w:szCs w:val="24"/>
              </w:rPr>
            </w:pPr>
            <w:r>
              <w:rPr>
                <w:rFonts w:ascii="Calibri" w:hAnsi="Calibri"/>
                <w:sz w:val="24"/>
                <w:szCs w:val="24"/>
              </w:rPr>
              <w:t xml:space="preserve">Friday </w:t>
            </w:r>
            <w:r w:rsidR="009F570E">
              <w:rPr>
                <w:rFonts w:ascii="Calibri" w:hAnsi="Calibri"/>
                <w:sz w:val="24"/>
                <w:szCs w:val="24"/>
              </w:rPr>
              <w:t>21</w:t>
            </w:r>
            <w:r>
              <w:rPr>
                <w:rFonts w:ascii="Calibri" w:hAnsi="Calibri"/>
                <w:sz w:val="24"/>
                <w:szCs w:val="24"/>
              </w:rPr>
              <w:t xml:space="preserve"> March 202</w:t>
            </w:r>
            <w:r w:rsidR="009F570E">
              <w:rPr>
                <w:rFonts w:ascii="Calibri" w:hAnsi="Calibri"/>
                <w:sz w:val="24"/>
                <w:szCs w:val="24"/>
              </w:rPr>
              <w:t>5</w:t>
            </w:r>
          </w:p>
        </w:tc>
      </w:tr>
      <w:tr w:rsidR="00E518BB" w14:paraId="60BBBB00" w14:textId="77777777" w:rsidTr="00E518BB">
        <w:tc>
          <w:tcPr>
            <w:tcW w:w="3114" w:type="dxa"/>
          </w:tcPr>
          <w:p w14:paraId="7CB3CF3F" w14:textId="78E4D017" w:rsidR="00E518BB" w:rsidRPr="002D5912" w:rsidRDefault="00E518BB" w:rsidP="00173119">
            <w:pPr>
              <w:rPr>
                <w:rFonts w:ascii="Calibri" w:hAnsi="Calibri"/>
                <w:b/>
                <w:bCs/>
                <w:sz w:val="24"/>
                <w:szCs w:val="24"/>
              </w:rPr>
            </w:pPr>
            <w:r w:rsidRPr="002D5912">
              <w:rPr>
                <w:rFonts w:ascii="Calibri" w:hAnsi="Calibri"/>
                <w:b/>
                <w:bCs/>
                <w:sz w:val="24"/>
                <w:szCs w:val="24"/>
              </w:rPr>
              <w:t>Application deadline:</w:t>
            </w:r>
          </w:p>
        </w:tc>
        <w:tc>
          <w:tcPr>
            <w:tcW w:w="5182" w:type="dxa"/>
          </w:tcPr>
          <w:p w14:paraId="1922A25E" w14:textId="4EFC9E2F" w:rsidR="00E518BB" w:rsidRPr="002D5912" w:rsidRDefault="002D5912" w:rsidP="00173119">
            <w:pPr>
              <w:rPr>
                <w:rFonts w:ascii="Calibri" w:hAnsi="Calibri"/>
                <w:b/>
                <w:bCs/>
                <w:sz w:val="24"/>
                <w:szCs w:val="24"/>
              </w:rPr>
            </w:pPr>
            <w:r w:rsidRPr="002D5912">
              <w:rPr>
                <w:rFonts w:ascii="Calibri" w:hAnsi="Calibri"/>
                <w:b/>
                <w:bCs/>
                <w:sz w:val="24"/>
                <w:szCs w:val="24"/>
              </w:rPr>
              <w:t xml:space="preserve">Friday </w:t>
            </w:r>
            <w:r w:rsidR="00457509">
              <w:rPr>
                <w:rFonts w:ascii="Calibri" w:hAnsi="Calibri"/>
                <w:b/>
                <w:bCs/>
                <w:sz w:val="24"/>
                <w:szCs w:val="24"/>
              </w:rPr>
              <w:t>9</w:t>
            </w:r>
            <w:r w:rsidRPr="002D5912">
              <w:rPr>
                <w:rFonts w:ascii="Calibri" w:hAnsi="Calibri"/>
                <w:b/>
                <w:bCs/>
                <w:sz w:val="24"/>
                <w:szCs w:val="24"/>
              </w:rPr>
              <w:t xml:space="preserve"> May </w:t>
            </w:r>
            <w:r w:rsidR="00470182">
              <w:rPr>
                <w:rFonts w:ascii="Calibri" w:hAnsi="Calibri"/>
                <w:b/>
                <w:bCs/>
                <w:sz w:val="24"/>
                <w:szCs w:val="24"/>
              </w:rPr>
              <w:t>2025</w:t>
            </w:r>
            <w:r w:rsidR="00176954">
              <w:rPr>
                <w:rFonts w:ascii="Calibri" w:hAnsi="Calibri"/>
                <w:b/>
                <w:bCs/>
                <w:sz w:val="24"/>
                <w:szCs w:val="24"/>
              </w:rPr>
              <w:t>, 12 noon</w:t>
            </w:r>
          </w:p>
        </w:tc>
      </w:tr>
      <w:tr w:rsidR="00E518BB" w14:paraId="338E2CFD" w14:textId="77777777" w:rsidTr="00E518BB">
        <w:tc>
          <w:tcPr>
            <w:tcW w:w="3114" w:type="dxa"/>
          </w:tcPr>
          <w:p w14:paraId="1D01DA73" w14:textId="7D0FE81B" w:rsidR="00E518BB" w:rsidRPr="002D5912" w:rsidRDefault="00E518BB" w:rsidP="00173119">
            <w:pPr>
              <w:rPr>
                <w:rFonts w:ascii="Calibri" w:hAnsi="Calibri"/>
                <w:sz w:val="24"/>
                <w:szCs w:val="24"/>
              </w:rPr>
            </w:pPr>
            <w:r w:rsidRPr="002D5912">
              <w:rPr>
                <w:rFonts w:ascii="Calibri" w:hAnsi="Calibri"/>
                <w:sz w:val="24"/>
                <w:szCs w:val="24"/>
              </w:rPr>
              <w:t xml:space="preserve">Round One </w:t>
            </w:r>
            <w:proofErr w:type="gramStart"/>
            <w:r w:rsidRPr="002D5912">
              <w:rPr>
                <w:rFonts w:ascii="Calibri" w:hAnsi="Calibri"/>
                <w:sz w:val="24"/>
                <w:szCs w:val="24"/>
              </w:rPr>
              <w:t>decisions</w:t>
            </w:r>
            <w:proofErr w:type="gramEnd"/>
            <w:r w:rsidRPr="002D5912">
              <w:rPr>
                <w:rFonts w:ascii="Calibri" w:hAnsi="Calibri"/>
                <w:sz w:val="24"/>
                <w:szCs w:val="24"/>
              </w:rPr>
              <w:t>:</w:t>
            </w:r>
          </w:p>
        </w:tc>
        <w:tc>
          <w:tcPr>
            <w:tcW w:w="5182" w:type="dxa"/>
          </w:tcPr>
          <w:p w14:paraId="6B263362" w14:textId="4B87CCF5" w:rsidR="00E518BB" w:rsidRPr="002D5912" w:rsidRDefault="00457509" w:rsidP="00173119">
            <w:pPr>
              <w:rPr>
                <w:rFonts w:ascii="Calibri" w:hAnsi="Calibri"/>
                <w:sz w:val="24"/>
                <w:szCs w:val="24"/>
              </w:rPr>
            </w:pPr>
            <w:r>
              <w:rPr>
                <w:rFonts w:ascii="Calibri" w:hAnsi="Calibri"/>
                <w:sz w:val="24"/>
                <w:szCs w:val="24"/>
              </w:rPr>
              <w:t>Wednesday</w:t>
            </w:r>
            <w:r w:rsidR="00D4261B" w:rsidRPr="002D5912">
              <w:rPr>
                <w:rFonts w:ascii="Calibri" w:hAnsi="Calibri"/>
                <w:sz w:val="24"/>
                <w:szCs w:val="24"/>
              </w:rPr>
              <w:t xml:space="preserve"> </w:t>
            </w:r>
            <w:r w:rsidR="002D5912">
              <w:rPr>
                <w:rFonts w:ascii="Calibri" w:hAnsi="Calibri"/>
                <w:sz w:val="24"/>
                <w:szCs w:val="24"/>
              </w:rPr>
              <w:t>9</w:t>
            </w:r>
            <w:r w:rsidR="00D4261B" w:rsidRPr="002D5912">
              <w:rPr>
                <w:rFonts w:ascii="Calibri" w:hAnsi="Calibri"/>
                <w:sz w:val="24"/>
                <w:szCs w:val="24"/>
              </w:rPr>
              <w:t xml:space="preserve"> July 202</w:t>
            </w:r>
            <w:r w:rsidR="00470182">
              <w:rPr>
                <w:rFonts w:ascii="Calibri" w:hAnsi="Calibri"/>
                <w:sz w:val="24"/>
                <w:szCs w:val="24"/>
              </w:rPr>
              <w:t>5</w:t>
            </w:r>
          </w:p>
        </w:tc>
      </w:tr>
      <w:tr w:rsidR="00E518BB" w14:paraId="16823337" w14:textId="77777777" w:rsidTr="00E518BB">
        <w:tc>
          <w:tcPr>
            <w:tcW w:w="3114" w:type="dxa"/>
          </w:tcPr>
          <w:p w14:paraId="7060BF72" w14:textId="6648476C" w:rsidR="00E518BB" w:rsidRPr="002D5912" w:rsidRDefault="00E518BB" w:rsidP="00173119">
            <w:pPr>
              <w:rPr>
                <w:rFonts w:ascii="Calibri" w:hAnsi="Calibri"/>
                <w:b/>
                <w:bCs/>
                <w:sz w:val="24"/>
                <w:szCs w:val="24"/>
              </w:rPr>
            </w:pPr>
            <w:r w:rsidRPr="002D5912">
              <w:rPr>
                <w:rFonts w:ascii="Calibri" w:hAnsi="Calibri"/>
                <w:b/>
                <w:bCs/>
                <w:sz w:val="24"/>
                <w:szCs w:val="24"/>
              </w:rPr>
              <w:t xml:space="preserve">Round One </w:t>
            </w:r>
            <w:proofErr w:type="gramStart"/>
            <w:r w:rsidRPr="002D5912">
              <w:rPr>
                <w:rFonts w:ascii="Calibri" w:hAnsi="Calibri"/>
                <w:b/>
                <w:bCs/>
                <w:sz w:val="24"/>
                <w:szCs w:val="24"/>
              </w:rPr>
              <w:t>acceptances</w:t>
            </w:r>
            <w:proofErr w:type="gramEnd"/>
            <w:r w:rsidRPr="002D5912">
              <w:rPr>
                <w:rFonts w:ascii="Calibri" w:hAnsi="Calibri"/>
                <w:b/>
                <w:bCs/>
                <w:sz w:val="24"/>
                <w:szCs w:val="24"/>
              </w:rPr>
              <w:t>:</w:t>
            </w:r>
          </w:p>
        </w:tc>
        <w:tc>
          <w:tcPr>
            <w:tcW w:w="5182" w:type="dxa"/>
          </w:tcPr>
          <w:p w14:paraId="4A9D7AF0" w14:textId="1A007532" w:rsidR="00E518BB" w:rsidRPr="002D5912" w:rsidRDefault="00D4261B" w:rsidP="00173119">
            <w:pPr>
              <w:rPr>
                <w:rFonts w:ascii="Calibri" w:hAnsi="Calibri"/>
                <w:b/>
                <w:bCs/>
                <w:sz w:val="24"/>
                <w:szCs w:val="24"/>
              </w:rPr>
            </w:pPr>
            <w:r w:rsidRPr="002D5912">
              <w:rPr>
                <w:rFonts w:ascii="Calibri" w:hAnsi="Calibri"/>
                <w:b/>
                <w:bCs/>
                <w:sz w:val="24"/>
                <w:szCs w:val="24"/>
              </w:rPr>
              <w:t>Wednesday 1</w:t>
            </w:r>
            <w:r w:rsidR="00176954">
              <w:rPr>
                <w:rFonts w:ascii="Calibri" w:hAnsi="Calibri"/>
                <w:b/>
                <w:bCs/>
                <w:sz w:val="24"/>
                <w:szCs w:val="24"/>
              </w:rPr>
              <w:t>6</w:t>
            </w:r>
            <w:r w:rsidRPr="002D5912">
              <w:rPr>
                <w:rFonts w:ascii="Calibri" w:hAnsi="Calibri"/>
                <w:b/>
                <w:bCs/>
                <w:sz w:val="24"/>
                <w:szCs w:val="24"/>
              </w:rPr>
              <w:t xml:space="preserve"> July 202</w:t>
            </w:r>
            <w:r w:rsidR="00470182">
              <w:rPr>
                <w:rFonts w:ascii="Calibri" w:hAnsi="Calibri"/>
                <w:b/>
                <w:bCs/>
                <w:sz w:val="24"/>
                <w:szCs w:val="24"/>
              </w:rPr>
              <w:t>5</w:t>
            </w:r>
            <w:r w:rsidR="00176954">
              <w:rPr>
                <w:rFonts w:ascii="Calibri" w:hAnsi="Calibri"/>
                <w:b/>
                <w:bCs/>
                <w:sz w:val="24"/>
                <w:szCs w:val="24"/>
              </w:rPr>
              <w:t xml:space="preserve">, </w:t>
            </w:r>
            <w:r w:rsidR="00176954">
              <w:rPr>
                <w:rFonts w:ascii="Calibri" w:hAnsi="Calibri"/>
                <w:b/>
                <w:bCs/>
                <w:sz w:val="24"/>
                <w:szCs w:val="24"/>
              </w:rPr>
              <w:t>12 noon</w:t>
            </w:r>
          </w:p>
        </w:tc>
      </w:tr>
      <w:tr w:rsidR="00E518BB" w14:paraId="6D3E0E88" w14:textId="77777777" w:rsidTr="00E518BB">
        <w:tc>
          <w:tcPr>
            <w:tcW w:w="3114" w:type="dxa"/>
          </w:tcPr>
          <w:p w14:paraId="1BF37948" w14:textId="7DE8DE8F" w:rsidR="00E518BB" w:rsidRPr="002D5912" w:rsidRDefault="00E518BB" w:rsidP="00173119">
            <w:pPr>
              <w:rPr>
                <w:rFonts w:ascii="Calibri" w:hAnsi="Calibri"/>
                <w:sz w:val="24"/>
                <w:szCs w:val="24"/>
              </w:rPr>
            </w:pPr>
            <w:r w:rsidRPr="002D5912">
              <w:rPr>
                <w:rFonts w:ascii="Calibri" w:hAnsi="Calibri"/>
                <w:sz w:val="24"/>
                <w:szCs w:val="24"/>
              </w:rPr>
              <w:t>Round Two decisions:</w:t>
            </w:r>
          </w:p>
        </w:tc>
        <w:tc>
          <w:tcPr>
            <w:tcW w:w="5182" w:type="dxa"/>
          </w:tcPr>
          <w:p w14:paraId="668090C0" w14:textId="7F696D9F" w:rsidR="00E518BB" w:rsidRPr="002D5912" w:rsidRDefault="00D4261B" w:rsidP="00173119">
            <w:pPr>
              <w:rPr>
                <w:rFonts w:ascii="Calibri" w:hAnsi="Calibri"/>
                <w:sz w:val="24"/>
                <w:szCs w:val="24"/>
              </w:rPr>
            </w:pPr>
            <w:r w:rsidRPr="002D5912">
              <w:rPr>
                <w:rFonts w:ascii="Calibri" w:hAnsi="Calibri"/>
                <w:sz w:val="24"/>
                <w:szCs w:val="24"/>
              </w:rPr>
              <w:t>Wednesday 2</w:t>
            </w:r>
            <w:r w:rsidR="00176954">
              <w:rPr>
                <w:rFonts w:ascii="Calibri" w:hAnsi="Calibri"/>
                <w:sz w:val="24"/>
                <w:szCs w:val="24"/>
              </w:rPr>
              <w:t>3</w:t>
            </w:r>
            <w:r w:rsidRPr="002D5912">
              <w:rPr>
                <w:rFonts w:ascii="Calibri" w:hAnsi="Calibri"/>
                <w:sz w:val="24"/>
                <w:szCs w:val="24"/>
              </w:rPr>
              <w:t xml:space="preserve"> July 202</w:t>
            </w:r>
            <w:r w:rsidR="00470182">
              <w:rPr>
                <w:rFonts w:ascii="Calibri" w:hAnsi="Calibri"/>
                <w:sz w:val="24"/>
                <w:szCs w:val="24"/>
              </w:rPr>
              <w:t>5</w:t>
            </w:r>
          </w:p>
        </w:tc>
      </w:tr>
      <w:tr w:rsidR="00E518BB" w14:paraId="3B26252A" w14:textId="77777777" w:rsidTr="00E518BB">
        <w:tc>
          <w:tcPr>
            <w:tcW w:w="3114" w:type="dxa"/>
          </w:tcPr>
          <w:p w14:paraId="00C0701F" w14:textId="69AF1C77" w:rsidR="00E518BB" w:rsidRPr="002D5912" w:rsidRDefault="00E518BB" w:rsidP="00173119">
            <w:pPr>
              <w:rPr>
                <w:rFonts w:ascii="Calibri" w:hAnsi="Calibri"/>
                <w:b/>
                <w:bCs/>
                <w:sz w:val="24"/>
                <w:szCs w:val="24"/>
              </w:rPr>
            </w:pPr>
            <w:r w:rsidRPr="002D5912">
              <w:rPr>
                <w:rFonts w:ascii="Calibri" w:hAnsi="Calibri"/>
                <w:b/>
                <w:bCs/>
                <w:sz w:val="24"/>
                <w:szCs w:val="24"/>
              </w:rPr>
              <w:t>Round Two acceptances:</w:t>
            </w:r>
          </w:p>
        </w:tc>
        <w:tc>
          <w:tcPr>
            <w:tcW w:w="5182" w:type="dxa"/>
          </w:tcPr>
          <w:p w14:paraId="7199FA59" w14:textId="217A4D9A" w:rsidR="00E518BB" w:rsidRPr="002D5912" w:rsidRDefault="00D4261B" w:rsidP="00173119">
            <w:pPr>
              <w:rPr>
                <w:rFonts w:ascii="Calibri" w:hAnsi="Calibri"/>
                <w:b/>
                <w:bCs/>
                <w:sz w:val="24"/>
                <w:szCs w:val="24"/>
              </w:rPr>
            </w:pPr>
            <w:r w:rsidRPr="002D5912">
              <w:rPr>
                <w:rFonts w:ascii="Calibri" w:hAnsi="Calibri"/>
                <w:b/>
                <w:bCs/>
                <w:sz w:val="24"/>
                <w:szCs w:val="24"/>
              </w:rPr>
              <w:t>Monday 2</w:t>
            </w:r>
            <w:r w:rsidR="00176954">
              <w:rPr>
                <w:rFonts w:ascii="Calibri" w:hAnsi="Calibri"/>
                <w:b/>
                <w:bCs/>
                <w:sz w:val="24"/>
                <w:szCs w:val="24"/>
              </w:rPr>
              <w:t>8</w:t>
            </w:r>
            <w:r w:rsidRPr="002D5912">
              <w:rPr>
                <w:rFonts w:ascii="Calibri" w:hAnsi="Calibri"/>
                <w:b/>
                <w:bCs/>
                <w:sz w:val="24"/>
                <w:szCs w:val="24"/>
              </w:rPr>
              <w:t xml:space="preserve"> July 202</w:t>
            </w:r>
            <w:r w:rsidR="00470182">
              <w:rPr>
                <w:rFonts w:ascii="Calibri" w:hAnsi="Calibri"/>
                <w:b/>
                <w:bCs/>
                <w:sz w:val="24"/>
                <w:szCs w:val="24"/>
              </w:rPr>
              <w:t>5</w:t>
            </w:r>
            <w:r w:rsidR="00176954">
              <w:rPr>
                <w:rFonts w:ascii="Calibri" w:hAnsi="Calibri"/>
                <w:b/>
                <w:bCs/>
                <w:sz w:val="24"/>
                <w:szCs w:val="24"/>
              </w:rPr>
              <w:t xml:space="preserve">, </w:t>
            </w:r>
            <w:r w:rsidR="00176954">
              <w:rPr>
                <w:rFonts w:ascii="Calibri" w:hAnsi="Calibri"/>
                <w:b/>
                <w:bCs/>
                <w:sz w:val="24"/>
                <w:szCs w:val="24"/>
              </w:rPr>
              <w:t>12 noon</w:t>
            </w:r>
          </w:p>
        </w:tc>
      </w:tr>
      <w:tr w:rsidR="00E518BB" w14:paraId="6473A850" w14:textId="77777777" w:rsidTr="00E518BB">
        <w:tc>
          <w:tcPr>
            <w:tcW w:w="3114" w:type="dxa"/>
          </w:tcPr>
          <w:p w14:paraId="416C92CD" w14:textId="7DE3FFA2" w:rsidR="00E518BB" w:rsidRPr="002D5912" w:rsidRDefault="00E518BB" w:rsidP="00173119">
            <w:pPr>
              <w:rPr>
                <w:rFonts w:ascii="Calibri" w:hAnsi="Calibri"/>
                <w:sz w:val="24"/>
                <w:szCs w:val="24"/>
              </w:rPr>
            </w:pPr>
            <w:r w:rsidRPr="002D5912">
              <w:rPr>
                <w:rFonts w:ascii="Calibri" w:hAnsi="Calibri"/>
                <w:sz w:val="24"/>
                <w:szCs w:val="24"/>
              </w:rPr>
              <w:t>Round Three decisions:</w:t>
            </w:r>
          </w:p>
        </w:tc>
        <w:tc>
          <w:tcPr>
            <w:tcW w:w="5182" w:type="dxa"/>
          </w:tcPr>
          <w:p w14:paraId="7D489471" w14:textId="4D382466" w:rsidR="00E518BB" w:rsidRPr="002D5912" w:rsidRDefault="002D5912" w:rsidP="00173119">
            <w:pPr>
              <w:rPr>
                <w:rFonts w:ascii="Calibri" w:hAnsi="Calibri"/>
                <w:sz w:val="24"/>
                <w:szCs w:val="24"/>
              </w:rPr>
            </w:pPr>
            <w:r>
              <w:rPr>
                <w:rFonts w:ascii="Calibri" w:hAnsi="Calibri"/>
                <w:sz w:val="24"/>
                <w:szCs w:val="24"/>
              </w:rPr>
              <w:t>Monday</w:t>
            </w:r>
            <w:r w:rsidR="00D4261B" w:rsidRPr="002D5912">
              <w:rPr>
                <w:rFonts w:ascii="Calibri" w:hAnsi="Calibri"/>
                <w:sz w:val="24"/>
                <w:szCs w:val="24"/>
              </w:rPr>
              <w:t xml:space="preserve"> </w:t>
            </w:r>
            <w:r w:rsidR="000F12E3">
              <w:rPr>
                <w:rFonts w:ascii="Calibri" w:hAnsi="Calibri"/>
                <w:sz w:val="24"/>
                <w:szCs w:val="24"/>
              </w:rPr>
              <w:t>4</w:t>
            </w:r>
            <w:r w:rsidR="00D4261B" w:rsidRPr="002D5912">
              <w:rPr>
                <w:rFonts w:ascii="Calibri" w:hAnsi="Calibri"/>
                <w:sz w:val="24"/>
                <w:szCs w:val="24"/>
              </w:rPr>
              <w:t xml:space="preserve"> August 202</w:t>
            </w:r>
            <w:r w:rsidR="00470182">
              <w:rPr>
                <w:rFonts w:ascii="Calibri" w:hAnsi="Calibri"/>
                <w:sz w:val="24"/>
                <w:szCs w:val="24"/>
              </w:rPr>
              <w:t>5</w:t>
            </w:r>
          </w:p>
        </w:tc>
      </w:tr>
      <w:tr w:rsidR="00E518BB" w14:paraId="1CC9FC83" w14:textId="77777777" w:rsidTr="00E518BB">
        <w:tc>
          <w:tcPr>
            <w:tcW w:w="3114" w:type="dxa"/>
          </w:tcPr>
          <w:p w14:paraId="5E330F55" w14:textId="2ED2D41A" w:rsidR="00E518BB" w:rsidRPr="002D5912" w:rsidRDefault="00E518BB" w:rsidP="00173119">
            <w:pPr>
              <w:rPr>
                <w:rFonts w:ascii="Calibri" w:hAnsi="Calibri"/>
                <w:b/>
                <w:bCs/>
                <w:sz w:val="24"/>
                <w:szCs w:val="24"/>
              </w:rPr>
            </w:pPr>
            <w:r w:rsidRPr="002D5912">
              <w:rPr>
                <w:rFonts w:ascii="Calibri" w:hAnsi="Calibri"/>
                <w:b/>
                <w:bCs/>
                <w:sz w:val="24"/>
                <w:szCs w:val="24"/>
              </w:rPr>
              <w:t>Round Three acceptances:</w:t>
            </w:r>
          </w:p>
        </w:tc>
        <w:tc>
          <w:tcPr>
            <w:tcW w:w="5182" w:type="dxa"/>
          </w:tcPr>
          <w:p w14:paraId="67E023CA" w14:textId="107AC81C" w:rsidR="00E518BB" w:rsidRPr="002D5912" w:rsidRDefault="00D4261B" w:rsidP="00173119">
            <w:pPr>
              <w:rPr>
                <w:rFonts w:ascii="Calibri" w:hAnsi="Calibri"/>
                <w:b/>
                <w:bCs/>
                <w:sz w:val="24"/>
                <w:szCs w:val="24"/>
              </w:rPr>
            </w:pPr>
            <w:r w:rsidRPr="002D5912">
              <w:rPr>
                <w:rFonts w:ascii="Calibri" w:hAnsi="Calibri"/>
                <w:b/>
                <w:bCs/>
                <w:sz w:val="24"/>
                <w:szCs w:val="24"/>
              </w:rPr>
              <w:t xml:space="preserve">Wednesday </w:t>
            </w:r>
            <w:r w:rsidR="000F12E3">
              <w:rPr>
                <w:rFonts w:ascii="Calibri" w:hAnsi="Calibri"/>
                <w:b/>
                <w:bCs/>
                <w:sz w:val="24"/>
                <w:szCs w:val="24"/>
              </w:rPr>
              <w:t>6</w:t>
            </w:r>
            <w:r w:rsidRPr="002D5912">
              <w:rPr>
                <w:rFonts w:ascii="Calibri" w:hAnsi="Calibri"/>
                <w:b/>
                <w:bCs/>
                <w:sz w:val="24"/>
                <w:szCs w:val="24"/>
              </w:rPr>
              <w:t xml:space="preserve"> August 202</w:t>
            </w:r>
            <w:r w:rsidR="00470182">
              <w:rPr>
                <w:rFonts w:ascii="Calibri" w:hAnsi="Calibri"/>
                <w:b/>
                <w:bCs/>
                <w:sz w:val="24"/>
                <w:szCs w:val="24"/>
              </w:rPr>
              <w:t>5</w:t>
            </w:r>
            <w:r w:rsidR="00176954">
              <w:rPr>
                <w:rFonts w:ascii="Calibri" w:hAnsi="Calibri"/>
                <w:b/>
                <w:bCs/>
                <w:sz w:val="24"/>
                <w:szCs w:val="24"/>
              </w:rPr>
              <w:t xml:space="preserve">, </w:t>
            </w:r>
            <w:r w:rsidR="00176954">
              <w:rPr>
                <w:rFonts w:ascii="Calibri" w:hAnsi="Calibri"/>
                <w:b/>
                <w:bCs/>
                <w:sz w:val="24"/>
                <w:szCs w:val="24"/>
              </w:rPr>
              <w:t>12 noon</w:t>
            </w:r>
          </w:p>
        </w:tc>
      </w:tr>
    </w:tbl>
    <w:p w14:paraId="5184A91D" w14:textId="6958AE73" w:rsidR="00E518BB" w:rsidRDefault="00E518BB" w:rsidP="00173119">
      <w:pPr>
        <w:rPr>
          <w:rFonts w:ascii="Calibri" w:hAnsi="Calibri"/>
          <w:sz w:val="24"/>
          <w:szCs w:val="24"/>
        </w:rPr>
      </w:pPr>
    </w:p>
    <w:p w14:paraId="1ED1CE8F" w14:textId="77777777" w:rsidR="002D5912" w:rsidRDefault="002D5912" w:rsidP="00173119">
      <w:pPr>
        <w:rPr>
          <w:rFonts w:ascii="Calibri" w:hAnsi="Calibri"/>
          <w:sz w:val="24"/>
          <w:szCs w:val="24"/>
        </w:rPr>
      </w:pPr>
    </w:p>
    <w:p w14:paraId="0A2967B8" w14:textId="07E2B1F6" w:rsidR="00E518BB" w:rsidRDefault="00D4261B" w:rsidP="00173119">
      <w:pPr>
        <w:rPr>
          <w:rFonts w:ascii="Calibri" w:hAnsi="Calibri"/>
          <w:sz w:val="24"/>
          <w:szCs w:val="24"/>
        </w:rPr>
      </w:pPr>
      <w:r>
        <w:rPr>
          <w:rFonts w:ascii="Calibri" w:hAnsi="Calibri"/>
          <w:sz w:val="24"/>
          <w:szCs w:val="24"/>
        </w:rPr>
        <w:t xml:space="preserve">Diploma providers will set individual, bespoke deadlines for any subsequent rounds (i.e. Round Four onwards) as required. </w:t>
      </w:r>
    </w:p>
    <w:p w14:paraId="2C584CE7" w14:textId="77777777" w:rsidR="00D4261B" w:rsidRDefault="00D4261B" w:rsidP="00173119">
      <w:pPr>
        <w:rPr>
          <w:rFonts w:ascii="Calibri" w:hAnsi="Calibri"/>
          <w:sz w:val="24"/>
          <w:szCs w:val="24"/>
        </w:rPr>
      </w:pPr>
    </w:p>
    <w:p w14:paraId="0828EF38" w14:textId="14541AB3" w:rsidR="00E518BB" w:rsidRPr="006631C7" w:rsidRDefault="00D4261B" w:rsidP="00173119">
      <w:pPr>
        <w:rPr>
          <w:rFonts w:ascii="Calibri" w:hAnsi="Calibri"/>
          <w:b/>
          <w:bCs/>
          <w:sz w:val="24"/>
          <w:szCs w:val="24"/>
          <w:u w:val="single"/>
        </w:rPr>
      </w:pPr>
      <w:r w:rsidRPr="00D4261B">
        <w:rPr>
          <w:rFonts w:ascii="Calibri" w:hAnsi="Calibri"/>
          <w:b/>
          <w:bCs/>
          <w:sz w:val="24"/>
          <w:szCs w:val="24"/>
        </w:rPr>
        <w:t xml:space="preserve">Please ensure that you apply by no later than 12 noon on </w:t>
      </w:r>
      <w:r w:rsidR="002D5912">
        <w:rPr>
          <w:rFonts w:ascii="Calibri" w:hAnsi="Calibri"/>
          <w:b/>
          <w:bCs/>
          <w:sz w:val="24"/>
          <w:szCs w:val="24"/>
        </w:rPr>
        <w:t xml:space="preserve">Friday </w:t>
      </w:r>
      <w:r w:rsidR="00470182">
        <w:rPr>
          <w:rFonts w:ascii="Calibri" w:hAnsi="Calibri"/>
          <w:b/>
          <w:bCs/>
          <w:sz w:val="24"/>
          <w:szCs w:val="24"/>
        </w:rPr>
        <w:t>9</w:t>
      </w:r>
      <w:r w:rsidR="002D5912">
        <w:rPr>
          <w:rFonts w:ascii="Calibri" w:hAnsi="Calibri"/>
          <w:b/>
          <w:bCs/>
          <w:sz w:val="24"/>
          <w:szCs w:val="24"/>
        </w:rPr>
        <w:t xml:space="preserve"> May 202</w:t>
      </w:r>
      <w:r w:rsidR="00470182">
        <w:rPr>
          <w:rFonts w:ascii="Calibri" w:hAnsi="Calibri"/>
          <w:b/>
          <w:bCs/>
          <w:sz w:val="24"/>
          <w:szCs w:val="24"/>
        </w:rPr>
        <w:t>5</w:t>
      </w:r>
      <w:r w:rsidR="002D5912">
        <w:rPr>
          <w:rFonts w:ascii="Calibri" w:hAnsi="Calibri"/>
          <w:b/>
          <w:bCs/>
          <w:sz w:val="24"/>
          <w:szCs w:val="24"/>
        </w:rPr>
        <w:t>.</w:t>
      </w:r>
      <w:r w:rsidRPr="00D4261B">
        <w:rPr>
          <w:rFonts w:ascii="Calibri" w:hAnsi="Calibri"/>
          <w:b/>
          <w:bCs/>
          <w:sz w:val="24"/>
          <w:szCs w:val="24"/>
        </w:rPr>
        <w:t xml:space="preserve"> </w:t>
      </w:r>
      <w:r w:rsidRPr="006631C7">
        <w:rPr>
          <w:rFonts w:ascii="Calibri" w:hAnsi="Calibri"/>
          <w:b/>
          <w:bCs/>
          <w:sz w:val="24"/>
          <w:szCs w:val="24"/>
          <w:u w:val="single"/>
        </w:rPr>
        <w:t xml:space="preserve">Application forms which are submitted late will not be accepted. </w:t>
      </w:r>
    </w:p>
    <w:p w14:paraId="1A6D4F21" w14:textId="77777777" w:rsidR="00764D15" w:rsidRDefault="00764D15" w:rsidP="00764D15"/>
    <w:p w14:paraId="2D86D44D" w14:textId="4B6EFEDA" w:rsidR="00173119" w:rsidRPr="00D675B3" w:rsidRDefault="007E758F" w:rsidP="00EE6A91">
      <w:pPr>
        <w:pStyle w:val="Heading1"/>
      </w:pPr>
      <w:bookmarkStart w:id="4" w:name="_Toc156912947"/>
      <w:r>
        <w:t>DEFERRAL</w:t>
      </w:r>
      <w:bookmarkEnd w:id="4"/>
    </w:p>
    <w:p w14:paraId="288B54A2" w14:textId="77777777" w:rsidR="00173119" w:rsidRPr="00173119" w:rsidRDefault="00173119" w:rsidP="00173119">
      <w:pPr>
        <w:rPr>
          <w:sz w:val="24"/>
          <w:szCs w:val="24"/>
        </w:rPr>
      </w:pPr>
    </w:p>
    <w:p w14:paraId="043A8959" w14:textId="77777777" w:rsidR="00173119" w:rsidRPr="000944E7" w:rsidRDefault="00173119" w:rsidP="00173119">
      <w:pPr>
        <w:rPr>
          <w:rFonts w:ascii="Calibri" w:hAnsi="Calibri"/>
          <w:sz w:val="24"/>
          <w:szCs w:val="24"/>
        </w:rPr>
      </w:pPr>
      <w:r w:rsidRPr="000944E7">
        <w:rPr>
          <w:rFonts w:ascii="Calibri" w:hAnsi="Calibri"/>
          <w:sz w:val="24"/>
          <w:szCs w:val="24"/>
        </w:rPr>
        <w:t xml:space="preserve">It is </w:t>
      </w:r>
      <w:r w:rsidRPr="000944E7">
        <w:rPr>
          <w:rFonts w:ascii="Calibri" w:hAnsi="Calibri"/>
          <w:b/>
          <w:sz w:val="24"/>
          <w:szCs w:val="24"/>
        </w:rPr>
        <w:t>not</w:t>
      </w:r>
      <w:r w:rsidRPr="000944E7">
        <w:rPr>
          <w:rFonts w:ascii="Calibri" w:hAnsi="Calibri"/>
          <w:sz w:val="24"/>
          <w:szCs w:val="24"/>
        </w:rPr>
        <w:t xml:space="preserve"> possible to defer the offer of a place until a later year. </w:t>
      </w:r>
    </w:p>
    <w:p w14:paraId="54B3BB2D" w14:textId="77777777" w:rsidR="00173119" w:rsidRPr="000944E7" w:rsidRDefault="00173119" w:rsidP="00173119">
      <w:pPr>
        <w:rPr>
          <w:rFonts w:ascii="Calibri" w:hAnsi="Calibri"/>
          <w:sz w:val="24"/>
          <w:szCs w:val="24"/>
        </w:rPr>
      </w:pPr>
    </w:p>
    <w:p w14:paraId="12FC836B" w14:textId="72E25FDD" w:rsidR="00764D15" w:rsidRPr="000944E7" w:rsidRDefault="00173119">
      <w:pPr>
        <w:rPr>
          <w:rFonts w:ascii="Calibri" w:hAnsi="Calibri"/>
          <w:sz w:val="24"/>
          <w:szCs w:val="24"/>
        </w:rPr>
      </w:pPr>
      <w:r w:rsidRPr="000944E7">
        <w:rPr>
          <w:rFonts w:ascii="Calibri" w:hAnsi="Calibri"/>
          <w:sz w:val="24"/>
          <w:szCs w:val="24"/>
        </w:rPr>
        <w:t xml:space="preserve">If you have accepted a place and then find you cannot take it up for the year in question, you must let the </w:t>
      </w:r>
      <w:r w:rsidR="006631C7">
        <w:rPr>
          <w:rFonts w:ascii="Calibri" w:hAnsi="Calibri"/>
          <w:sz w:val="24"/>
          <w:szCs w:val="24"/>
        </w:rPr>
        <w:t>relevant Diploma provider</w:t>
      </w:r>
      <w:r w:rsidRPr="000944E7">
        <w:rPr>
          <w:rFonts w:ascii="Calibri" w:hAnsi="Calibri"/>
          <w:sz w:val="24"/>
          <w:szCs w:val="24"/>
        </w:rPr>
        <w:t xml:space="preserve"> know immediately</w:t>
      </w:r>
      <w:r w:rsidR="00F85EBD" w:rsidRPr="000944E7">
        <w:rPr>
          <w:rFonts w:ascii="Calibri" w:hAnsi="Calibri"/>
          <w:sz w:val="24"/>
          <w:szCs w:val="24"/>
        </w:rPr>
        <w:t xml:space="preserve"> so your place can be offered to an</w:t>
      </w:r>
      <w:r w:rsidR="003335BD" w:rsidRPr="000944E7">
        <w:rPr>
          <w:rFonts w:ascii="Calibri" w:hAnsi="Calibri"/>
          <w:sz w:val="24"/>
          <w:szCs w:val="24"/>
        </w:rPr>
        <w:t>other</w:t>
      </w:r>
      <w:r w:rsidR="00F85EBD" w:rsidRPr="000944E7">
        <w:rPr>
          <w:rFonts w:ascii="Calibri" w:hAnsi="Calibri"/>
          <w:sz w:val="24"/>
          <w:szCs w:val="24"/>
        </w:rPr>
        <w:t xml:space="preserve"> applicant</w:t>
      </w:r>
      <w:r w:rsidR="007A1C62" w:rsidRPr="000944E7">
        <w:rPr>
          <w:rFonts w:ascii="Calibri" w:hAnsi="Calibri"/>
          <w:sz w:val="24"/>
          <w:szCs w:val="24"/>
        </w:rPr>
        <w:t>.</w:t>
      </w:r>
      <w:r w:rsidRPr="000944E7">
        <w:rPr>
          <w:rFonts w:ascii="Calibri" w:hAnsi="Calibri"/>
          <w:sz w:val="24"/>
          <w:szCs w:val="24"/>
        </w:rPr>
        <w:t xml:space="preserve">  In those circumstances, you will be obliged to apply afresh in any subsequent year. </w:t>
      </w:r>
    </w:p>
    <w:p w14:paraId="54B45F2A" w14:textId="77777777" w:rsidR="00502B32" w:rsidRDefault="00502B32">
      <w:pPr>
        <w:rPr>
          <w:rFonts w:ascii="Calibri" w:hAnsi="Calibri"/>
          <w:b/>
          <w:sz w:val="24"/>
          <w:szCs w:val="24"/>
          <w:u w:val="single"/>
        </w:rPr>
      </w:pPr>
    </w:p>
    <w:p w14:paraId="10307F1D" w14:textId="77777777" w:rsidR="00764D15" w:rsidRDefault="00764D15" w:rsidP="00764D15"/>
    <w:p w14:paraId="5C04487B" w14:textId="7C33D49F" w:rsidR="00430DF4" w:rsidRDefault="007A1C62" w:rsidP="00EE6A91">
      <w:pPr>
        <w:pStyle w:val="Heading1"/>
      </w:pPr>
      <w:bookmarkStart w:id="5" w:name="_Toc156912948"/>
      <w:r w:rsidRPr="007E758F">
        <w:t>Postgraduate Student Loans for Tuition Fees and Living Costs</w:t>
      </w:r>
      <w:bookmarkEnd w:id="5"/>
    </w:p>
    <w:p w14:paraId="6B70D963" w14:textId="77777777" w:rsidR="007E758F" w:rsidRPr="007E758F" w:rsidRDefault="007E758F" w:rsidP="007E758F"/>
    <w:p w14:paraId="2B5D6DE7" w14:textId="46D49083" w:rsidR="00430DF4" w:rsidRPr="002B3527" w:rsidRDefault="00430DF4" w:rsidP="00430DF4">
      <w:pPr>
        <w:spacing w:after="160" w:line="259" w:lineRule="auto"/>
        <w:rPr>
          <w:rFonts w:ascii="Calibri" w:hAnsi="Calibri" w:cs="Calibri"/>
          <w:bCs/>
          <w:sz w:val="24"/>
          <w:szCs w:val="24"/>
        </w:rPr>
      </w:pPr>
      <w:r w:rsidRPr="002B3527">
        <w:rPr>
          <w:rFonts w:ascii="Calibri" w:hAnsi="Calibri" w:cs="Calibri"/>
          <w:bCs/>
          <w:sz w:val="24"/>
          <w:szCs w:val="24"/>
        </w:rPr>
        <w:t xml:space="preserve">Please refer to the Law Society Guidance Note for Applicants </w:t>
      </w:r>
      <w:r w:rsidR="006631C7">
        <w:rPr>
          <w:rFonts w:ascii="Calibri" w:hAnsi="Calibri" w:cs="Calibri"/>
          <w:bCs/>
          <w:sz w:val="24"/>
          <w:szCs w:val="24"/>
        </w:rPr>
        <w:t>202</w:t>
      </w:r>
      <w:r w:rsidR="000F12E3">
        <w:rPr>
          <w:rFonts w:ascii="Calibri" w:hAnsi="Calibri" w:cs="Calibri"/>
          <w:bCs/>
          <w:sz w:val="24"/>
          <w:szCs w:val="24"/>
        </w:rPr>
        <w:t>5</w:t>
      </w:r>
      <w:r w:rsidR="006631C7">
        <w:rPr>
          <w:rFonts w:ascii="Calibri" w:hAnsi="Calibri" w:cs="Calibri"/>
          <w:bCs/>
          <w:sz w:val="24"/>
          <w:szCs w:val="24"/>
        </w:rPr>
        <w:t>/2</w:t>
      </w:r>
      <w:r w:rsidR="000F12E3">
        <w:rPr>
          <w:rFonts w:ascii="Calibri" w:hAnsi="Calibri" w:cs="Calibri"/>
          <w:bCs/>
          <w:sz w:val="24"/>
          <w:szCs w:val="24"/>
        </w:rPr>
        <w:t>6</w:t>
      </w:r>
      <w:r w:rsidRPr="002B3527">
        <w:rPr>
          <w:rFonts w:ascii="Calibri" w:hAnsi="Calibri" w:cs="Calibri"/>
          <w:bCs/>
          <w:sz w:val="24"/>
          <w:szCs w:val="24"/>
        </w:rPr>
        <w:t xml:space="preserve"> for important information about arrangements for loan funding via the Student Awards Agency Scotland (SAAS) for the Diploma.  It is vital that you read the guidance in full before </w:t>
      </w:r>
      <w:r w:rsidRPr="002B3527">
        <w:rPr>
          <w:rFonts w:ascii="Calibri" w:hAnsi="Calibri" w:cs="Calibri"/>
          <w:bCs/>
          <w:sz w:val="24"/>
          <w:szCs w:val="24"/>
        </w:rPr>
        <w:lastRenderedPageBreak/>
        <w:t>applying for a place on the Diploma.  The tuition fee loan will pay only a proportion of tuition fees.</w:t>
      </w:r>
    </w:p>
    <w:p w14:paraId="3A4DFAE1" w14:textId="77777777" w:rsidR="00430DF4" w:rsidRPr="00D675B3" w:rsidRDefault="00430DF4" w:rsidP="00430DF4">
      <w:pPr>
        <w:spacing w:after="160" w:line="259" w:lineRule="auto"/>
        <w:rPr>
          <w:rFonts w:ascii="Calibri" w:hAnsi="Calibri" w:cs="Calibri"/>
          <w:sz w:val="24"/>
          <w:szCs w:val="24"/>
        </w:rPr>
      </w:pPr>
      <w:r w:rsidRPr="00D675B3">
        <w:rPr>
          <w:rFonts w:ascii="Calibri" w:hAnsi="Calibri" w:cs="Calibri"/>
          <w:sz w:val="24"/>
          <w:szCs w:val="24"/>
        </w:rPr>
        <w:t xml:space="preserve">Information about postgraduate student loans and eligibility criteria is available from the SAAS website </w:t>
      </w:r>
      <w:hyperlink r:id="rId10" w:history="1">
        <w:r w:rsidRPr="00D675B3">
          <w:rPr>
            <w:rStyle w:val="Hyperlink"/>
            <w:rFonts w:ascii="Calibri" w:hAnsi="Calibri" w:cs="Calibri"/>
            <w:sz w:val="24"/>
            <w:szCs w:val="24"/>
          </w:rPr>
          <w:t>www.saas.gov.uk</w:t>
        </w:r>
      </w:hyperlink>
      <w:r w:rsidRPr="00D675B3">
        <w:rPr>
          <w:rFonts w:ascii="Calibri" w:hAnsi="Calibri" w:cs="Calibri"/>
          <w:sz w:val="24"/>
          <w:szCs w:val="24"/>
        </w:rPr>
        <w:t>. Please refer to the information there before making your application and, if in any doubt, contact SAAS for guidance about your eligibility.</w:t>
      </w:r>
    </w:p>
    <w:p w14:paraId="5C9E59E9" w14:textId="2590A0B1" w:rsidR="00430DF4" w:rsidRPr="00D675B3" w:rsidRDefault="00430DF4" w:rsidP="00430DF4">
      <w:pPr>
        <w:spacing w:after="160" w:line="259" w:lineRule="auto"/>
        <w:rPr>
          <w:rFonts w:ascii="Calibri" w:hAnsi="Calibri" w:cs="Calibri"/>
          <w:sz w:val="24"/>
          <w:szCs w:val="24"/>
        </w:rPr>
      </w:pPr>
      <w:r w:rsidRPr="00D675B3">
        <w:rPr>
          <w:rFonts w:ascii="Calibri" w:hAnsi="Calibri" w:cs="Calibri"/>
          <w:sz w:val="24"/>
          <w:szCs w:val="24"/>
        </w:rPr>
        <w:t xml:space="preserve">PLEASE NOTE that </w:t>
      </w:r>
      <w:proofErr w:type="gramStart"/>
      <w:r w:rsidR="007A1C62" w:rsidRPr="00D675B3">
        <w:rPr>
          <w:rFonts w:ascii="Calibri" w:hAnsi="Calibri" w:cs="Calibri"/>
          <w:sz w:val="24"/>
          <w:szCs w:val="24"/>
        </w:rPr>
        <w:t>submitting an application</w:t>
      </w:r>
      <w:proofErr w:type="gramEnd"/>
      <w:r w:rsidR="007A1C62" w:rsidRPr="00D675B3">
        <w:rPr>
          <w:rFonts w:ascii="Calibri" w:hAnsi="Calibri" w:cs="Calibri"/>
          <w:sz w:val="24"/>
          <w:szCs w:val="24"/>
        </w:rPr>
        <w:t xml:space="preserve"> for the Diploma</w:t>
      </w:r>
      <w:r w:rsidRPr="00D675B3">
        <w:rPr>
          <w:rFonts w:ascii="Calibri" w:hAnsi="Calibri" w:cs="Calibri"/>
          <w:sz w:val="24"/>
          <w:szCs w:val="24"/>
        </w:rPr>
        <w:t xml:space="preserve"> </w:t>
      </w:r>
      <w:r w:rsidRPr="00D675B3">
        <w:rPr>
          <w:rFonts w:ascii="Calibri" w:hAnsi="Calibri" w:cs="Calibri"/>
          <w:sz w:val="24"/>
          <w:szCs w:val="24"/>
          <w:u w:val="single"/>
        </w:rPr>
        <w:t>does not</w:t>
      </w:r>
      <w:r w:rsidRPr="00D675B3">
        <w:rPr>
          <w:rFonts w:ascii="Calibri" w:hAnsi="Calibri" w:cs="Calibri"/>
          <w:sz w:val="24"/>
          <w:szCs w:val="24"/>
        </w:rPr>
        <w:t xml:space="preserve"> constitute an application for a loan.  Loan applications must be made via SAAS.  </w:t>
      </w:r>
    </w:p>
    <w:p w14:paraId="41EC271F" w14:textId="77777777" w:rsidR="00430DF4" w:rsidRPr="00D675B3" w:rsidRDefault="00430DF4" w:rsidP="00430DF4">
      <w:pPr>
        <w:spacing w:after="160" w:line="259" w:lineRule="auto"/>
        <w:rPr>
          <w:rFonts w:ascii="Calibri" w:hAnsi="Calibri" w:cs="Calibri"/>
          <w:sz w:val="24"/>
          <w:szCs w:val="24"/>
        </w:rPr>
      </w:pPr>
      <w:r w:rsidRPr="00D675B3">
        <w:rPr>
          <w:rFonts w:ascii="Calibri" w:hAnsi="Calibri" w:cs="Calibri"/>
          <w:sz w:val="24"/>
          <w:szCs w:val="24"/>
        </w:rPr>
        <w:t xml:space="preserve">Full information is available at </w:t>
      </w:r>
      <w:hyperlink r:id="rId11" w:history="1">
        <w:r w:rsidRPr="00D675B3">
          <w:rPr>
            <w:rStyle w:val="Hyperlink"/>
            <w:rFonts w:ascii="Calibri" w:hAnsi="Calibri" w:cs="Calibri"/>
            <w:sz w:val="24"/>
            <w:szCs w:val="24"/>
          </w:rPr>
          <w:t>www.saas.gov.uk</w:t>
        </w:r>
      </w:hyperlink>
    </w:p>
    <w:p w14:paraId="1591AFAB" w14:textId="183A69E6" w:rsidR="000C5BF4" w:rsidRPr="00EE6A91" w:rsidRDefault="00430DF4" w:rsidP="00173119">
      <w:pPr>
        <w:rPr>
          <w:rFonts w:ascii="Calibri" w:hAnsi="Calibri" w:cs="Calibri"/>
          <w:sz w:val="24"/>
          <w:szCs w:val="24"/>
        </w:rPr>
      </w:pPr>
      <w:r w:rsidRPr="00D675B3">
        <w:rPr>
          <w:rFonts w:ascii="Calibri" w:hAnsi="Calibri" w:cs="Calibri"/>
          <w:sz w:val="24"/>
          <w:szCs w:val="24"/>
        </w:rPr>
        <w:t>Loan eligibility has no bearing on the award of a Diploma place.</w:t>
      </w:r>
    </w:p>
    <w:p w14:paraId="6BACC9BF" w14:textId="716B9E58" w:rsidR="00C522FD" w:rsidRDefault="00C522FD">
      <w:pPr>
        <w:rPr>
          <w:rFonts w:ascii="Calibri" w:hAnsi="Calibri"/>
          <w:b/>
          <w:caps/>
          <w:sz w:val="24"/>
          <w:u w:val="single"/>
        </w:rPr>
      </w:pPr>
    </w:p>
    <w:p w14:paraId="5B96A22A" w14:textId="32DA85C2" w:rsidR="00D675B3" w:rsidRPr="00EE6A91" w:rsidRDefault="00D675B3" w:rsidP="00EE6A91">
      <w:pPr>
        <w:pStyle w:val="Heading1"/>
      </w:pPr>
      <w:bookmarkStart w:id="6" w:name="_Toc156912949"/>
      <w:r w:rsidRPr="00EE6A91">
        <w:t>THE FACULTY OF ADVOCATES</w:t>
      </w:r>
      <w:r w:rsidR="007E758F" w:rsidRPr="00EE6A91">
        <w:t xml:space="preserve"> and </w:t>
      </w:r>
      <w:r w:rsidRPr="00EE6A91">
        <w:t>THE LAW SOCIETY OF SCOTLAND</w:t>
      </w:r>
      <w:bookmarkEnd w:id="6"/>
    </w:p>
    <w:p w14:paraId="4D68DA36" w14:textId="4A882973" w:rsidR="00DB18D6" w:rsidRDefault="00DB18D6" w:rsidP="00DB18D6"/>
    <w:p w14:paraId="1031DBFE" w14:textId="2EE2C0D1" w:rsidR="00DB18D6" w:rsidRPr="00DB18D6" w:rsidRDefault="00DB18D6" w:rsidP="00DB18D6">
      <w:pPr>
        <w:spacing w:after="160" w:line="259" w:lineRule="auto"/>
        <w:rPr>
          <w:rFonts w:asciiTheme="majorHAnsi" w:hAnsiTheme="majorHAnsi" w:cstheme="majorHAnsi"/>
          <w:sz w:val="24"/>
          <w:szCs w:val="24"/>
        </w:rPr>
      </w:pPr>
      <w:r w:rsidRPr="00DB18D6">
        <w:rPr>
          <w:rFonts w:asciiTheme="majorHAnsi" w:hAnsiTheme="majorHAnsi" w:cstheme="majorHAnsi"/>
          <w:sz w:val="24"/>
          <w:szCs w:val="24"/>
        </w:rPr>
        <w:t xml:space="preserve">Note for all </w:t>
      </w:r>
      <w:r w:rsidR="007E758F">
        <w:rPr>
          <w:rFonts w:asciiTheme="majorHAnsi" w:hAnsiTheme="majorHAnsi" w:cstheme="majorHAnsi"/>
          <w:sz w:val="24"/>
          <w:szCs w:val="24"/>
        </w:rPr>
        <w:t>i</w:t>
      </w:r>
      <w:r w:rsidRPr="00DB18D6">
        <w:rPr>
          <w:rFonts w:asciiTheme="majorHAnsi" w:hAnsiTheme="majorHAnsi" w:cstheme="majorHAnsi"/>
          <w:sz w:val="24"/>
          <w:szCs w:val="24"/>
        </w:rPr>
        <w:t>ntending Diploma Students re “Fit and Proper Person”</w:t>
      </w:r>
    </w:p>
    <w:p w14:paraId="63D1651B" w14:textId="77777777" w:rsidR="00DB18D6" w:rsidRPr="00DB18D6" w:rsidRDefault="00DB18D6" w:rsidP="00DB18D6">
      <w:pPr>
        <w:spacing w:after="160" w:line="259" w:lineRule="auto"/>
        <w:rPr>
          <w:rFonts w:asciiTheme="majorHAnsi" w:hAnsiTheme="majorHAnsi" w:cstheme="majorHAnsi"/>
          <w:sz w:val="24"/>
          <w:szCs w:val="24"/>
        </w:rPr>
      </w:pPr>
      <w:r w:rsidRPr="00DB18D6">
        <w:rPr>
          <w:rFonts w:asciiTheme="majorHAnsi" w:hAnsiTheme="majorHAnsi" w:cstheme="majorHAnsi"/>
          <w:sz w:val="24"/>
          <w:szCs w:val="24"/>
        </w:rPr>
        <w:t xml:space="preserve">In deciding to apply for a place on the Diploma in Professional Legal Practice, you are no doubt at least considering the possibility of a career in one or other branch of the legal profession in Scotland. Both the Faculty of Advocates and the Law Society of Scotland are pleased to have this opportunity to introduce themselves to you, and to congratulate you on having taken this first step along the road leading to a career in Scottish legal practice. The officers of the Faculty and the Society whose addresses are shown below will be happy to deal with any individual queries which you may have in relation to your future career. Please note, however, that enquiries about </w:t>
      </w:r>
      <w:proofErr w:type="gramStart"/>
      <w:r w:rsidRPr="00DB18D6">
        <w:rPr>
          <w:rFonts w:asciiTheme="majorHAnsi" w:hAnsiTheme="majorHAnsi" w:cstheme="majorHAnsi"/>
          <w:sz w:val="24"/>
          <w:szCs w:val="24"/>
        </w:rPr>
        <w:t>whether or not</w:t>
      </w:r>
      <w:proofErr w:type="gramEnd"/>
      <w:r w:rsidRPr="00DB18D6">
        <w:rPr>
          <w:rFonts w:asciiTheme="majorHAnsi" w:hAnsiTheme="majorHAnsi" w:cstheme="majorHAnsi"/>
          <w:sz w:val="24"/>
          <w:szCs w:val="24"/>
        </w:rPr>
        <w:t xml:space="preserve"> you will receive a Diploma place or funding for that place should be directed to your undergraduate university or Diploma provider.</w:t>
      </w:r>
    </w:p>
    <w:p w14:paraId="7320A1BC" w14:textId="77777777" w:rsidR="00DB18D6" w:rsidRPr="00DB18D6" w:rsidRDefault="00DB18D6" w:rsidP="00DB18D6">
      <w:pPr>
        <w:spacing w:after="160" w:line="259" w:lineRule="auto"/>
        <w:rPr>
          <w:rFonts w:asciiTheme="majorHAnsi" w:hAnsiTheme="majorHAnsi" w:cstheme="majorHAnsi"/>
          <w:sz w:val="24"/>
          <w:szCs w:val="24"/>
        </w:rPr>
      </w:pPr>
      <w:r w:rsidRPr="00DB18D6">
        <w:rPr>
          <w:rFonts w:asciiTheme="majorHAnsi" w:hAnsiTheme="majorHAnsi" w:cstheme="majorHAnsi"/>
          <w:sz w:val="24"/>
          <w:szCs w:val="24"/>
        </w:rPr>
        <w:t>You will remember the Law Society of Scotland from the various visits made to your undergraduate classes.  However, we need to remind you that the Society and the Faculty are interested in much more than your academic qualifications.  As the professional bodies they have duties to protect the interests of both the profession and the public in relation to the profession.</w:t>
      </w:r>
    </w:p>
    <w:p w14:paraId="45E99CD6" w14:textId="77777777" w:rsidR="00DB18D6" w:rsidRPr="00DB18D6" w:rsidRDefault="00DB18D6" w:rsidP="00DB18D6">
      <w:pPr>
        <w:spacing w:after="160" w:line="259" w:lineRule="auto"/>
        <w:rPr>
          <w:rFonts w:asciiTheme="majorHAnsi" w:hAnsiTheme="majorHAnsi" w:cstheme="majorHAnsi"/>
          <w:sz w:val="24"/>
          <w:szCs w:val="24"/>
        </w:rPr>
      </w:pPr>
      <w:proofErr w:type="gramStart"/>
      <w:r w:rsidRPr="00DB18D6">
        <w:rPr>
          <w:rFonts w:asciiTheme="majorHAnsi" w:hAnsiTheme="majorHAnsi" w:cstheme="majorHAnsi"/>
          <w:sz w:val="24"/>
          <w:szCs w:val="24"/>
        </w:rPr>
        <w:t>In order to</w:t>
      </w:r>
      <w:proofErr w:type="gramEnd"/>
      <w:r w:rsidRPr="00DB18D6">
        <w:rPr>
          <w:rFonts w:asciiTheme="majorHAnsi" w:hAnsiTheme="majorHAnsi" w:cstheme="majorHAnsi"/>
          <w:sz w:val="24"/>
          <w:szCs w:val="24"/>
        </w:rPr>
        <w:t xml:space="preserve"> be granted an Entrance Certificate by the Law Society, you must satisfy the Society that you are a "fit and proper person" to become a solicitor. The Society’s processes in relation to determining fitness and properness of those who wish to enter the profession are set out in the </w:t>
      </w:r>
      <w:hyperlink r:id="rId12" w:history="1">
        <w:r w:rsidRPr="00DB18D6">
          <w:rPr>
            <w:rStyle w:val="Hyperlink"/>
            <w:rFonts w:asciiTheme="majorHAnsi" w:hAnsiTheme="majorHAnsi" w:cstheme="majorHAnsi"/>
            <w:sz w:val="24"/>
            <w:szCs w:val="24"/>
          </w:rPr>
          <w:t>guidance</w:t>
        </w:r>
      </w:hyperlink>
      <w:r w:rsidRPr="00DB18D6">
        <w:rPr>
          <w:rFonts w:asciiTheme="majorHAnsi" w:hAnsiTheme="majorHAnsi" w:cstheme="majorHAnsi"/>
          <w:sz w:val="24"/>
          <w:szCs w:val="24"/>
        </w:rPr>
        <w:t xml:space="preserve"> available on the Society’s website.  </w:t>
      </w:r>
    </w:p>
    <w:p w14:paraId="2E329B2E" w14:textId="77777777" w:rsidR="00DB18D6" w:rsidRPr="00DB18D6" w:rsidRDefault="00DB18D6" w:rsidP="00DB18D6">
      <w:pPr>
        <w:spacing w:after="160" w:line="259" w:lineRule="auto"/>
        <w:rPr>
          <w:rFonts w:asciiTheme="majorHAnsi" w:hAnsiTheme="majorHAnsi" w:cstheme="majorHAnsi"/>
          <w:sz w:val="24"/>
          <w:szCs w:val="24"/>
        </w:rPr>
      </w:pPr>
      <w:r w:rsidRPr="00DB18D6">
        <w:rPr>
          <w:rFonts w:asciiTheme="majorHAnsi" w:hAnsiTheme="majorHAnsi" w:cstheme="majorHAnsi"/>
          <w:sz w:val="24"/>
          <w:szCs w:val="24"/>
        </w:rPr>
        <w:t xml:space="preserve">When you apply to the Society for an Entrance Certificate, you will be asked to complete a form on which you are required to state, amongst other things, whether you have ever been convicted of any offence – no matter how trivial it may seem to you - and, also, whether you have ever been declared bankrupt. You will also be required to fill in an application form for a Standard Disclosure. The Society, as the governing body, then applies to Disclosure Scotland for a Disclosure Certificate. Accordingly, if you are in any doubt as to how seriously some past misdemeanour or difficulty may be viewed, you are advised to contact the Society NOW, before </w:t>
      </w:r>
      <w:r w:rsidRPr="00DB18D6">
        <w:rPr>
          <w:rFonts w:asciiTheme="majorHAnsi" w:hAnsiTheme="majorHAnsi" w:cstheme="majorHAnsi"/>
          <w:sz w:val="24"/>
          <w:szCs w:val="24"/>
        </w:rPr>
        <w:lastRenderedPageBreak/>
        <w:t xml:space="preserve">entering the Diploma. The Society will be able, at this stage, to offer guidance only as to how a particular matter might affect the issue of an Entrance Certificate, with any final decision being taken only when an application for an Entrance Certificate is made following completion of the Diploma. </w:t>
      </w:r>
    </w:p>
    <w:p w14:paraId="6677FA97" w14:textId="77777777" w:rsidR="00DB18D6" w:rsidRPr="00DB18D6" w:rsidRDefault="00DB18D6" w:rsidP="00DB18D6">
      <w:pPr>
        <w:spacing w:after="160" w:line="259" w:lineRule="auto"/>
        <w:rPr>
          <w:rFonts w:asciiTheme="majorHAnsi" w:hAnsiTheme="majorHAnsi" w:cstheme="majorHAnsi"/>
          <w:sz w:val="24"/>
          <w:szCs w:val="24"/>
        </w:rPr>
      </w:pPr>
      <w:r w:rsidRPr="00DB18D6">
        <w:rPr>
          <w:rFonts w:asciiTheme="majorHAnsi" w:hAnsiTheme="majorHAnsi" w:cstheme="majorHAnsi"/>
          <w:sz w:val="24"/>
          <w:szCs w:val="24"/>
        </w:rPr>
        <w:t>The Dean of the Faculty of Advocates exercises a similar discretion over the admission of intending advocates, and the foregoing advice accordingly applies equally to those who may be considering a career at the Bar.</w:t>
      </w:r>
    </w:p>
    <w:p w14:paraId="7F99F7CD" w14:textId="77777777" w:rsidR="00DB18D6" w:rsidRDefault="00DB18D6" w:rsidP="00DB18D6">
      <w:pPr>
        <w:rPr>
          <w:rFonts w:asciiTheme="majorHAnsi" w:hAnsiTheme="majorHAnsi" w:cstheme="majorHAnsi"/>
          <w:sz w:val="24"/>
          <w:szCs w:val="24"/>
        </w:rPr>
      </w:pPr>
      <w:r w:rsidRPr="00DB18D6">
        <w:rPr>
          <w:rFonts w:asciiTheme="majorHAnsi" w:hAnsiTheme="majorHAnsi" w:cstheme="majorHAnsi"/>
          <w:sz w:val="24"/>
          <w:szCs w:val="24"/>
        </w:rPr>
        <w:t>If you are in any doubt, write to the appropriate officer named below in the first instance, giving as much information as you can about the matter and you will be given further guidance as quickly as possible.</w:t>
      </w:r>
    </w:p>
    <w:p w14:paraId="1C87FABC" w14:textId="77777777" w:rsidR="00DB18D6" w:rsidRDefault="00DB18D6" w:rsidP="00DB18D6">
      <w:pPr>
        <w:rPr>
          <w:rFonts w:asciiTheme="majorHAnsi" w:hAnsiTheme="majorHAnsi" w:cstheme="majorHAnsi"/>
          <w:sz w:val="24"/>
          <w:szCs w:val="24"/>
        </w:rPr>
      </w:pPr>
    </w:p>
    <w:p w14:paraId="27AAB765" w14:textId="77777777" w:rsidR="00DB18D6" w:rsidRPr="00DB18D6" w:rsidRDefault="00DB18D6" w:rsidP="00DB18D6">
      <w:pPr>
        <w:rPr>
          <w:rFonts w:asciiTheme="majorHAnsi" w:hAnsiTheme="majorHAnsi" w:cstheme="majorHAnsi"/>
          <w:sz w:val="24"/>
          <w:szCs w:val="24"/>
        </w:rPr>
      </w:pPr>
      <w:r w:rsidRPr="00DB18D6">
        <w:rPr>
          <w:rFonts w:asciiTheme="majorHAnsi" w:hAnsiTheme="majorHAnsi" w:cstheme="majorHAnsi"/>
          <w:sz w:val="24"/>
          <w:szCs w:val="24"/>
        </w:rPr>
        <w:t>Dean’s Secretariat</w:t>
      </w:r>
    </w:p>
    <w:p w14:paraId="5B4A60E7" w14:textId="77777777" w:rsidR="00DB18D6" w:rsidRPr="00DB18D6" w:rsidRDefault="00DB18D6" w:rsidP="00DB18D6">
      <w:pPr>
        <w:rPr>
          <w:rFonts w:asciiTheme="majorHAnsi" w:hAnsiTheme="majorHAnsi" w:cstheme="majorHAnsi"/>
          <w:b/>
          <w:bCs/>
          <w:sz w:val="24"/>
          <w:szCs w:val="24"/>
        </w:rPr>
      </w:pPr>
      <w:r w:rsidRPr="00DB18D6">
        <w:rPr>
          <w:rFonts w:asciiTheme="majorHAnsi" w:hAnsiTheme="majorHAnsi" w:cstheme="majorHAnsi"/>
          <w:sz w:val="24"/>
          <w:szCs w:val="24"/>
        </w:rPr>
        <w:t>Faculty of Advocates</w:t>
      </w:r>
    </w:p>
    <w:p w14:paraId="4F745522" w14:textId="77777777" w:rsidR="00DB18D6" w:rsidRPr="00DB18D6" w:rsidRDefault="00DB18D6" w:rsidP="00DB18D6">
      <w:pPr>
        <w:rPr>
          <w:rFonts w:asciiTheme="majorHAnsi" w:hAnsiTheme="majorHAnsi" w:cstheme="majorHAnsi"/>
          <w:b/>
          <w:bCs/>
          <w:sz w:val="24"/>
          <w:szCs w:val="24"/>
        </w:rPr>
      </w:pPr>
      <w:r w:rsidRPr="00DB18D6">
        <w:rPr>
          <w:rFonts w:asciiTheme="majorHAnsi" w:hAnsiTheme="majorHAnsi" w:cstheme="majorHAnsi"/>
          <w:sz w:val="24"/>
          <w:szCs w:val="24"/>
        </w:rPr>
        <w:t>Parliament House</w:t>
      </w:r>
    </w:p>
    <w:p w14:paraId="3CF2E3AD" w14:textId="77777777" w:rsidR="00DB18D6" w:rsidRPr="002D5912" w:rsidRDefault="00DB18D6" w:rsidP="00DB18D6">
      <w:pPr>
        <w:rPr>
          <w:rFonts w:asciiTheme="majorHAnsi" w:hAnsiTheme="majorHAnsi" w:cstheme="majorHAnsi"/>
          <w:b/>
          <w:bCs/>
          <w:sz w:val="24"/>
          <w:szCs w:val="24"/>
        </w:rPr>
      </w:pPr>
      <w:r w:rsidRPr="002D5912">
        <w:rPr>
          <w:rFonts w:asciiTheme="majorHAnsi" w:hAnsiTheme="majorHAnsi" w:cstheme="majorHAnsi"/>
          <w:sz w:val="24"/>
          <w:szCs w:val="24"/>
        </w:rPr>
        <w:t>Parliament Square</w:t>
      </w:r>
      <w:r w:rsidRPr="002D5912">
        <w:rPr>
          <w:rFonts w:asciiTheme="majorHAnsi" w:hAnsiTheme="majorHAnsi" w:cstheme="majorHAnsi"/>
          <w:sz w:val="24"/>
          <w:szCs w:val="24"/>
        </w:rPr>
        <w:tab/>
      </w:r>
    </w:p>
    <w:p w14:paraId="4D153405" w14:textId="77777777" w:rsidR="00DB18D6" w:rsidRPr="002D5912" w:rsidRDefault="00DB18D6" w:rsidP="00DB18D6">
      <w:pPr>
        <w:rPr>
          <w:rFonts w:asciiTheme="majorHAnsi" w:hAnsiTheme="majorHAnsi" w:cstheme="majorHAnsi"/>
          <w:b/>
          <w:bCs/>
          <w:sz w:val="24"/>
          <w:szCs w:val="24"/>
        </w:rPr>
      </w:pPr>
      <w:r w:rsidRPr="002D5912">
        <w:rPr>
          <w:rFonts w:asciiTheme="majorHAnsi" w:hAnsiTheme="majorHAnsi" w:cstheme="majorHAnsi"/>
          <w:sz w:val="24"/>
          <w:szCs w:val="24"/>
        </w:rPr>
        <w:t>EDINBURGH EH1 1RF</w:t>
      </w:r>
    </w:p>
    <w:p w14:paraId="41798B4B" w14:textId="77777777" w:rsidR="00DB18D6" w:rsidRPr="002D5912" w:rsidRDefault="00DB18D6" w:rsidP="00DB18D6">
      <w:pPr>
        <w:rPr>
          <w:rFonts w:asciiTheme="majorHAnsi" w:hAnsiTheme="majorHAnsi" w:cstheme="majorHAnsi"/>
          <w:b/>
          <w:bCs/>
          <w:sz w:val="24"/>
          <w:szCs w:val="24"/>
        </w:rPr>
      </w:pPr>
      <w:r w:rsidRPr="002D5912">
        <w:rPr>
          <w:rFonts w:asciiTheme="majorHAnsi" w:hAnsiTheme="majorHAnsi" w:cstheme="majorHAnsi"/>
          <w:sz w:val="24"/>
          <w:szCs w:val="24"/>
        </w:rPr>
        <w:t>Tel: 0131 260 5795</w:t>
      </w:r>
    </w:p>
    <w:p w14:paraId="64AB06D4" w14:textId="6EE1902A" w:rsidR="00DB18D6" w:rsidRPr="00DB18D6" w:rsidRDefault="00DB18D6" w:rsidP="00DB18D6">
      <w:r w:rsidRPr="002D5912">
        <w:rPr>
          <w:rFonts w:asciiTheme="majorHAnsi" w:hAnsiTheme="majorHAnsi" w:cstheme="majorHAnsi"/>
          <w:sz w:val="24"/>
          <w:szCs w:val="24"/>
        </w:rPr>
        <w:t>Email: admissions@advocates.org.uk</w:t>
      </w:r>
      <w:r w:rsidRPr="00DB18D6">
        <w:rPr>
          <w:rFonts w:asciiTheme="majorHAnsi" w:hAnsiTheme="majorHAnsi" w:cstheme="majorHAnsi"/>
          <w:sz w:val="24"/>
          <w:szCs w:val="24"/>
        </w:rPr>
        <w:t xml:space="preserve">           </w:t>
      </w:r>
    </w:p>
    <w:p w14:paraId="6F86A90A" w14:textId="77777777" w:rsidR="00DB18D6" w:rsidRPr="00DB18D6" w:rsidRDefault="00DB18D6" w:rsidP="00DB18D6"/>
    <w:p w14:paraId="427ACFA5" w14:textId="77777777" w:rsidR="00DB18D6" w:rsidRDefault="00DB18D6" w:rsidP="00DB18D6">
      <w:pPr>
        <w:spacing w:line="259" w:lineRule="auto"/>
        <w:rPr>
          <w:rFonts w:asciiTheme="majorHAnsi" w:hAnsiTheme="majorHAnsi" w:cstheme="majorHAnsi"/>
          <w:sz w:val="24"/>
          <w:szCs w:val="24"/>
        </w:rPr>
      </w:pPr>
    </w:p>
    <w:p w14:paraId="179B6D15" w14:textId="56136E49" w:rsidR="00DB18D6" w:rsidRPr="00DB18D6" w:rsidRDefault="00DB18D6" w:rsidP="00DB18D6">
      <w:pPr>
        <w:spacing w:line="259" w:lineRule="auto"/>
        <w:rPr>
          <w:rFonts w:asciiTheme="majorHAnsi" w:hAnsiTheme="majorHAnsi" w:cstheme="majorHAnsi"/>
          <w:sz w:val="24"/>
          <w:szCs w:val="24"/>
        </w:rPr>
      </w:pPr>
      <w:r w:rsidRPr="00DB18D6">
        <w:rPr>
          <w:rFonts w:asciiTheme="majorHAnsi" w:hAnsiTheme="majorHAnsi" w:cstheme="majorHAnsi"/>
          <w:sz w:val="24"/>
          <w:szCs w:val="24"/>
        </w:rPr>
        <w:t>Admissions Manager</w:t>
      </w:r>
    </w:p>
    <w:p w14:paraId="40B47B19" w14:textId="77777777" w:rsidR="00DB18D6" w:rsidRPr="00DB18D6" w:rsidRDefault="00DB18D6" w:rsidP="00DB18D6">
      <w:pPr>
        <w:spacing w:line="259" w:lineRule="auto"/>
        <w:rPr>
          <w:rFonts w:asciiTheme="majorHAnsi" w:hAnsiTheme="majorHAnsi" w:cstheme="majorHAnsi"/>
          <w:sz w:val="24"/>
          <w:szCs w:val="24"/>
        </w:rPr>
      </w:pPr>
      <w:r w:rsidRPr="00DB18D6">
        <w:rPr>
          <w:rFonts w:asciiTheme="majorHAnsi" w:hAnsiTheme="majorHAnsi" w:cstheme="majorHAnsi"/>
          <w:sz w:val="24"/>
          <w:szCs w:val="24"/>
        </w:rPr>
        <w:t>The Law Society of Scotland</w:t>
      </w:r>
    </w:p>
    <w:p w14:paraId="66E337F6" w14:textId="77777777" w:rsidR="00DB18D6" w:rsidRPr="00DB18D6" w:rsidRDefault="00DB18D6" w:rsidP="00DB18D6">
      <w:pPr>
        <w:spacing w:line="259" w:lineRule="auto"/>
        <w:rPr>
          <w:rFonts w:asciiTheme="majorHAnsi" w:hAnsiTheme="majorHAnsi" w:cstheme="majorHAnsi"/>
          <w:sz w:val="24"/>
          <w:szCs w:val="24"/>
        </w:rPr>
      </w:pPr>
      <w:r w:rsidRPr="00DB18D6">
        <w:rPr>
          <w:rFonts w:asciiTheme="majorHAnsi" w:hAnsiTheme="majorHAnsi" w:cstheme="majorHAnsi"/>
          <w:sz w:val="24"/>
          <w:szCs w:val="24"/>
        </w:rPr>
        <w:t>Atria One</w:t>
      </w:r>
    </w:p>
    <w:p w14:paraId="35E6B5F4" w14:textId="77777777" w:rsidR="00DB18D6" w:rsidRPr="00DB18D6" w:rsidRDefault="00DB18D6" w:rsidP="00DB18D6">
      <w:pPr>
        <w:spacing w:line="259" w:lineRule="auto"/>
        <w:rPr>
          <w:rFonts w:asciiTheme="majorHAnsi" w:hAnsiTheme="majorHAnsi" w:cstheme="majorHAnsi"/>
          <w:sz w:val="24"/>
          <w:szCs w:val="24"/>
        </w:rPr>
      </w:pPr>
      <w:r w:rsidRPr="00DB18D6">
        <w:rPr>
          <w:rFonts w:asciiTheme="majorHAnsi" w:hAnsiTheme="majorHAnsi" w:cstheme="majorHAnsi"/>
          <w:sz w:val="24"/>
          <w:szCs w:val="24"/>
        </w:rPr>
        <w:t>144 Morrison Street</w:t>
      </w:r>
    </w:p>
    <w:p w14:paraId="6EDF2675" w14:textId="77777777" w:rsidR="00DB18D6" w:rsidRPr="00DB18D6" w:rsidRDefault="00DB18D6" w:rsidP="00DB18D6">
      <w:pPr>
        <w:spacing w:line="259" w:lineRule="auto"/>
        <w:rPr>
          <w:rFonts w:asciiTheme="majorHAnsi" w:hAnsiTheme="majorHAnsi" w:cstheme="majorHAnsi"/>
          <w:sz w:val="24"/>
          <w:szCs w:val="24"/>
        </w:rPr>
      </w:pPr>
      <w:r w:rsidRPr="00DB18D6">
        <w:rPr>
          <w:rFonts w:asciiTheme="majorHAnsi" w:hAnsiTheme="majorHAnsi" w:cstheme="majorHAnsi"/>
          <w:sz w:val="24"/>
          <w:szCs w:val="24"/>
        </w:rPr>
        <w:t>EDINBURGH</w:t>
      </w:r>
    </w:p>
    <w:p w14:paraId="01D34806" w14:textId="77777777" w:rsidR="00DB18D6" w:rsidRPr="00DB18D6" w:rsidRDefault="00DB18D6" w:rsidP="00DB18D6">
      <w:pPr>
        <w:spacing w:line="259" w:lineRule="auto"/>
        <w:rPr>
          <w:rFonts w:asciiTheme="majorHAnsi" w:hAnsiTheme="majorHAnsi" w:cstheme="majorHAnsi"/>
          <w:sz w:val="24"/>
          <w:szCs w:val="24"/>
        </w:rPr>
      </w:pPr>
      <w:r w:rsidRPr="00DB18D6">
        <w:rPr>
          <w:rFonts w:asciiTheme="majorHAnsi" w:hAnsiTheme="majorHAnsi" w:cstheme="majorHAnsi"/>
          <w:sz w:val="24"/>
          <w:szCs w:val="24"/>
        </w:rPr>
        <w:t>EH1 8EX</w:t>
      </w:r>
    </w:p>
    <w:p w14:paraId="217EC8DA" w14:textId="77777777" w:rsidR="00DB18D6" w:rsidRPr="002D5912" w:rsidRDefault="00DB18D6" w:rsidP="00DB18D6">
      <w:pPr>
        <w:spacing w:line="259" w:lineRule="auto"/>
        <w:rPr>
          <w:rFonts w:asciiTheme="majorHAnsi" w:hAnsiTheme="majorHAnsi" w:cstheme="majorHAnsi"/>
          <w:sz w:val="24"/>
          <w:szCs w:val="24"/>
        </w:rPr>
      </w:pPr>
      <w:r w:rsidRPr="002D5912">
        <w:rPr>
          <w:rFonts w:asciiTheme="majorHAnsi" w:hAnsiTheme="majorHAnsi" w:cstheme="majorHAnsi"/>
          <w:sz w:val="24"/>
          <w:szCs w:val="24"/>
        </w:rPr>
        <w:t>Tel: 0131 476 8162</w:t>
      </w:r>
    </w:p>
    <w:p w14:paraId="17EC0F4B" w14:textId="77777777" w:rsidR="00DB18D6" w:rsidRPr="002D5912" w:rsidRDefault="00DB18D6" w:rsidP="00DB18D6">
      <w:pPr>
        <w:spacing w:line="259" w:lineRule="auto"/>
        <w:rPr>
          <w:rFonts w:asciiTheme="majorHAnsi" w:hAnsiTheme="majorHAnsi" w:cstheme="majorHAnsi"/>
          <w:sz w:val="24"/>
          <w:szCs w:val="24"/>
        </w:rPr>
      </w:pPr>
      <w:r w:rsidRPr="002D5912">
        <w:rPr>
          <w:rFonts w:asciiTheme="majorHAnsi" w:hAnsiTheme="majorHAnsi" w:cstheme="majorHAnsi"/>
          <w:sz w:val="24"/>
          <w:szCs w:val="24"/>
        </w:rPr>
        <w:t>Email: legaleduc@lawscot.org.uk</w:t>
      </w:r>
    </w:p>
    <w:p w14:paraId="084CD759" w14:textId="63751770" w:rsidR="00233E00" w:rsidRPr="002D5912" w:rsidRDefault="00233E00" w:rsidP="00D675B3">
      <w:pPr>
        <w:spacing w:line="259" w:lineRule="auto"/>
        <w:rPr>
          <w:rFonts w:asciiTheme="majorHAnsi" w:hAnsiTheme="majorHAnsi" w:cstheme="majorHAnsi"/>
          <w:sz w:val="24"/>
          <w:szCs w:val="24"/>
        </w:rPr>
      </w:pPr>
    </w:p>
    <w:sectPr w:rsidR="00233E00" w:rsidRPr="002D5912" w:rsidSect="00D807BA">
      <w:headerReference w:type="even" r:id="rId13"/>
      <w:headerReference w:type="default" r:id="rId14"/>
      <w:footerReference w:type="default" r:id="rId15"/>
      <w:pgSz w:w="11906" w:h="16838"/>
      <w:pgMar w:top="284"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A23E" w14:textId="77777777" w:rsidR="008E35A4" w:rsidRDefault="008E35A4" w:rsidP="00C53746">
      <w:r>
        <w:separator/>
      </w:r>
    </w:p>
  </w:endnote>
  <w:endnote w:type="continuationSeparator" w:id="0">
    <w:p w14:paraId="3D9330F4" w14:textId="77777777" w:rsidR="008E35A4" w:rsidRDefault="008E35A4" w:rsidP="00C5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297273"/>
      <w:docPartObj>
        <w:docPartGallery w:val="Page Numbers (Bottom of Page)"/>
        <w:docPartUnique/>
      </w:docPartObj>
    </w:sdtPr>
    <w:sdtEndPr>
      <w:rPr>
        <w:noProof/>
      </w:rPr>
    </w:sdtEndPr>
    <w:sdtContent>
      <w:p w14:paraId="524CCE9C" w14:textId="12EC2AC8" w:rsidR="00764D15" w:rsidRDefault="00764D15">
        <w:pPr>
          <w:pStyle w:val="Footer"/>
          <w:jc w:val="right"/>
        </w:pPr>
        <w:r>
          <w:fldChar w:fldCharType="begin"/>
        </w:r>
        <w:r>
          <w:instrText xml:space="preserve"> PAGE   \* MERGEFORMAT </w:instrText>
        </w:r>
        <w:r>
          <w:fldChar w:fldCharType="separate"/>
        </w:r>
        <w:r w:rsidR="008C0406">
          <w:rPr>
            <w:noProof/>
          </w:rPr>
          <w:t>8</w:t>
        </w:r>
        <w:r>
          <w:rPr>
            <w:noProof/>
          </w:rPr>
          <w:fldChar w:fldCharType="end"/>
        </w:r>
      </w:p>
    </w:sdtContent>
  </w:sdt>
  <w:p w14:paraId="6D4D105E" w14:textId="77777777" w:rsidR="00764D15" w:rsidRDefault="0076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9CC09" w14:textId="77777777" w:rsidR="008E35A4" w:rsidRDefault="008E35A4" w:rsidP="00C53746">
      <w:r>
        <w:separator/>
      </w:r>
    </w:p>
  </w:footnote>
  <w:footnote w:type="continuationSeparator" w:id="0">
    <w:p w14:paraId="3B8D8E62" w14:textId="77777777" w:rsidR="008E35A4" w:rsidRDefault="008E35A4" w:rsidP="00C5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4EC" w14:textId="77777777" w:rsidR="008E21D2" w:rsidRDefault="008E21D2" w:rsidP="001731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3746">
      <w:rPr>
        <w:rStyle w:val="PageNumber"/>
        <w:noProof/>
      </w:rPr>
      <w:t>2</w:t>
    </w:r>
    <w:r>
      <w:rPr>
        <w:rStyle w:val="PageNumber"/>
      </w:rPr>
      <w:fldChar w:fldCharType="end"/>
    </w:r>
  </w:p>
  <w:p w14:paraId="592721A6" w14:textId="77777777" w:rsidR="008E21D2" w:rsidRDefault="008E21D2" w:rsidP="001731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D750" w14:textId="77777777" w:rsidR="008E21D2" w:rsidRDefault="008E21D2" w:rsidP="0017311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5F4"/>
    <w:multiLevelType w:val="hybridMultilevel"/>
    <w:tmpl w:val="8F6A4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D24278"/>
    <w:multiLevelType w:val="hybridMultilevel"/>
    <w:tmpl w:val="0DE8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170BE"/>
    <w:multiLevelType w:val="hybridMultilevel"/>
    <w:tmpl w:val="DE96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C54B4"/>
    <w:multiLevelType w:val="hybridMultilevel"/>
    <w:tmpl w:val="9DBA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D1285"/>
    <w:multiLevelType w:val="multilevel"/>
    <w:tmpl w:val="4C36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F6146"/>
    <w:multiLevelType w:val="hybridMultilevel"/>
    <w:tmpl w:val="F460A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D77313"/>
    <w:multiLevelType w:val="hybridMultilevel"/>
    <w:tmpl w:val="C6880C0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74B03"/>
    <w:multiLevelType w:val="hybridMultilevel"/>
    <w:tmpl w:val="56347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70960"/>
    <w:multiLevelType w:val="hybridMultilevel"/>
    <w:tmpl w:val="8C2E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D6A98"/>
    <w:multiLevelType w:val="hybridMultilevel"/>
    <w:tmpl w:val="8BDAAA66"/>
    <w:lvl w:ilvl="0" w:tplc="D91E16A2">
      <w:start w:val="1"/>
      <w:numFmt w:val="lowerLetter"/>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741950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057676">
    <w:abstractNumId w:val="8"/>
  </w:num>
  <w:num w:numId="3" w16cid:durableId="331958204">
    <w:abstractNumId w:val="3"/>
  </w:num>
  <w:num w:numId="4" w16cid:durableId="1482426052">
    <w:abstractNumId w:val="1"/>
  </w:num>
  <w:num w:numId="5" w16cid:durableId="2122869298">
    <w:abstractNumId w:val="0"/>
  </w:num>
  <w:num w:numId="6" w16cid:durableId="1287195028">
    <w:abstractNumId w:val="5"/>
  </w:num>
  <w:num w:numId="7" w16cid:durableId="1832911338">
    <w:abstractNumId w:val="2"/>
  </w:num>
  <w:num w:numId="8" w16cid:durableId="579558989">
    <w:abstractNumId w:val="7"/>
  </w:num>
  <w:num w:numId="9" w16cid:durableId="1775705297">
    <w:abstractNumId w:val="4"/>
  </w:num>
  <w:num w:numId="10" w16cid:durableId="2105110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19"/>
    <w:rsid w:val="00024D75"/>
    <w:rsid w:val="0006553D"/>
    <w:rsid w:val="00073665"/>
    <w:rsid w:val="00082A50"/>
    <w:rsid w:val="000944E7"/>
    <w:rsid w:val="000C5BF4"/>
    <w:rsid w:val="000C6190"/>
    <w:rsid w:val="000F12E3"/>
    <w:rsid w:val="001274AB"/>
    <w:rsid w:val="00173119"/>
    <w:rsid w:val="00176954"/>
    <w:rsid w:val="00185AA9"/>
    <w:rsid w:val="001870D8"/>
    <w:rsid w:val="001A3D27"/>
    <w:rsid w:val="001C0395"/>
    <w:rsid w:val="00233E00"/>
    <w:rsid w:val="002A73B7"/>
    <w:rsid w:val="002B3527"/>
    <w:rsid w:val="002C699C"/>
    <w:rsid w:val="002D5912"/>
    <w:rsid w:val="002D7417"/>
    <w:rsid w:val="0033348E"/>
    <w:rsid w:val="003335BD"/>
    <w:rsid w:val="00342F49"/>
    <w:rsid w:val="003B4586"/>
    <w:rsid w:val="00430DF4"/>
    <w:rsid w:val="00457509"/>
    <w:rsid w:val="00460ED2"/>
    <w:rsid w:val="00461F9C"/>
    <w:rsid w:val="00470182"/>
    <w:rsid w:val="00480C91"/>
    <w:rsid w:val="00490D7A"/>
    <w:rsid w:val="004A158D"/>
    <w:rsid w:val="004C2176"/>
    <w:rsid w:val="004E405B"/>
    <w:rsid w:val="00502B32"/>
    <w:rsid w:val="0051451B"/>
    <w:rsid w:val="005348EB"/>
    <w:rsid w:val="00562D36"/>
    <w:rsid w:val="005D7C79"/>
    <w:rsid w:val="006142AD"/>
    <w:rsid w:val="006377BA"/>
    <w:rsid w:val="006631C7"/>
    <w:rsid w:val="00672C43"/>
    <w:rsid w:val="006C0456"/>
    <w:rsid w:val="006F3C34"/>
    <w:rsid w:val="007555F1"/>
    <w:rsid w:val="00764D15"/>
    <w:rsid w:val="007A06E8"/>
    <w:rsid w:val="007A1C62"/>
    <w:rsid w:val="007C5FF4"/>
    <w:rsid w:val="007E6B9E"/>
    <w:rsid w:val="007E758F"/>
    <w:rsid w:val="00890BA6"/>
    <w:rsid w:val="0089169F"/>
    <w:rsid w:val="008C0406"/>
    <w:rsid w:val="008D29EF"/>
    <w:rsid w:val="008E21D2"/>
    <w:rsid w:val="008E35A4"/>
    <w:rsid w:val="00912A1E"/>
    <w:rsid w:val="0099088B"/>
    <w:rsid w:val="009B46E7"/>
    <w:rsid w:val="009F570E"/>
    <w:rsid w:val="00A02EB2"/>
    <w:rsid w:val="00A947FD"/>
    <w:rsid w:val="00AC57CF"/>
    <w:rsid w:val="00B507CB"/>
    <w:rsid w:val="00B52511"/>
    <w:rsid w:val="00B6380D"/>
    <w:rsid w:val="00C03C48"/>
    <w:rsid w:val="00C12F8E"/>
    <w:rsid w:val="00C36E2A"/>
    <w:rsid w:val="00C522FD"/>
    <w:rsid w:val="00C53746"/>
    <w:rsid w:val="00C727D2"/>
    <w:rsid w:val="00CA11E2"/>
    <w:rsid w:val="00CA5E62"/>
    <w:rsid w:val="00CB7660"/>
    <w:rsid w:val="00CC7A09"/>
    <w:rsid w:val="00D04731"/>
    <w:rsid w:val="00D10E96"/>
    <w:rsid w:val="00D4261B"/>
    <w:rsid w:val="00D4640A"/>
    <w:rsid w:val="00D65879"/>
    <w:rsid w:val="00D675B3"/>
    <w:rsid w:val="00D74815"/>
    <w:rsid w:val="00D807BA"/>
    <w:rsid w:val="00DB18D6"/>
    <w:rsid w:val="00DE0622"/>
    <w:rsid w:val="00E05848"/>
    <w:rsid w:val="00E05F6C"/>
    <w:rsid w:val="00E24B39"/>
    <w:rsid w:val="00E518BB"/>
    <w:rsid w:val="00E8448E"/>
    <w:rsid w:val="00EE6A91"/>
    <w:rsid w:val="00F02345"/>
    <w:rsid w:val="00F26887"/>
    <w:rsid w:val="00F2695E"/>
    <w:rsid w:val="00F27626"/>
    <w:rsid w:val="00F30514"/>
    <w:rsid w:val="00F46C62"/>
    <w:rsid w:val="00F537F1"/>
    <w:rsid w:val="00F85EBD"/>
    <w:rsid w:val="00F96655"/>
    <w:rsid w:val="00FA7478"/>
    <w:rsid w:val="00FE5088"/>
    <w:rsid w:val="00FE7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7ADFA"/>
  <w14:defaultImageDpi w14:val="330"/>
  <w15:docId w15:val="{465ECEAC-390D-426C-A323-57035640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w:eastAsiaTheme="minorEastAsia" w:hAnsi="Palatino"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19"/>
    <w:rPr>
      <w:rFonts w:ascii="Times New Roman" w:eastAsia="Times New Roman" w:hAnsi="Times New Roman"/>
      <w:color w:val="auto"/>
      <w:sz w:val="20"/>
      <w:szCs w:val="20"/>
      <w:lang w:val="en-GB"/>
    </w:rPr>
  </w:style>
  <w:style w:type="paragraph" w:styleId="Heading1">
    <w:name w:val="heading 1"/>
    <w:basedOn w:val="Normal"/>
    <w:next w:val="Normal"/>
    <w:link w:val="Heading1Char"/>
    <w:qFormat/>
    <w:rsid w:val="00D675B3"/>
    <w:pPr>
      <w:keepNext/>
      <w:outlineLvl w:val="0"/>
    </w:pPr>
    <w:rPr>
      <w:rFonts w:ascii="Calibri" w:hAnsi="Calibri"/>
      <w:b/>
      <w:caps/>
      <w:sz w:val="24"/>
      <w:u w:val="single"/>
    </w:rPr>
  </w:style>
  <w:style w:type="paragraph" w:styleId="Heading2">
    <w:name w:val="heading 2"/>
    <w:basedOn w:val="Normal"/>
    <w:next w:val="Normal"/>
    <w:link w:val="Heading2Char"/>
    <w:uiPriority w:val="9"/>
    <w:unhideWhenUsed/>
    <w:qFormat/>
    <w:rsid w:val="00D675B3"/>
    <w:pPr>
      <w:keepNext/>
      <w:keepLines/>
      <w:spacing w:before="40"/>
      <w:outlineLvl w:val="1"/>
    </w:pPr>
    <w:rPr>
      <w:rFonts w:ascii="Calibri" w:eastAsiaTheme="majorEastAsia" w:hAnsi="Calibri" w:cstheme="majorBidi"/>
      <w:b/>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5B3"/>
    <w:rPr>
      <w:rFonts w:ascii="Calibri" w:eastAsia="Times New Roman" w:hAnsi="Calibri"/>
      <w:b/>
      <w:caps/>
      <w:color w:val="auto"/>
      <w:szCs w:val="20"/>
      <w:u w:val="single"/>
      <w:lang w:val="en-GB"/>
    </w:rPr>
  </w:style>
  <w:style w:type="character" w:styleId="Hyperlink">
    <w:name w:val="Hyperlink"/>
    <w:uiPriority w:val="99"/>
    <w:rsid w:val="00173119"/>
    <w:rPr>
      <w:rFonts w:cs="Times New Roman"/>
      <w:color w:val="0000FF"/>
      <w:u w:val="single"/>
    </w:rPr>
  </w:style>
  <w:style w:type="paragraph" w:styleId="Header">
    <w:name w:val="header"/>
    <w:basedOn w:val="Normal"/>
    <w:link w:val="HeaderChar"/>
    <w:rsid w:val="00173119"/>
    <w:pPr>
      <w:tabs>
        <w:tab w:val="center" w:pos="4153"/>
        <w:tab w:val="right" w:pos="8306"/>
      </w:tabs>
    </w:pPr>
  </w:style>
  <w:style w:type="character" w:customStyle="1" w:styleId="HeaderChar">
    <w:name w:val="Header Char"/>
    <w:basedOn w:val="DefaultParagraphFont"/>
    <w:link w:val="Header"/>
    <w:rsid w:val="00173119"/>
    <w:rPr>
      <w:rFonts w:ascii="Times New Roman" w:eastAsia="Times New Roman" w:hAnsi="Times New Roman"/>
      <w:color w:val="auto"/>
      <w:sz w:val="20"/>
      <w:szCs w:val="20"/>
      <w:lang w:val="en-GB"/>
    </w:rPr>
  </w:style>
  <w:style w:type="character" w:styleId="PageNumber">
    <w:name w:val="page number"/>
    <w:rsid w:val="00173119"/>
    <w:rPr>
      <w:rFonts w:cs="Times New Roman"/>
    </w:rPr>
  </w:style>
  <w:style w:type="character" w:styleId="CommentReference">
    <w:name w:val="annotation reference"/>
    <w:uiPriority w:val="99"/>
    <w:rsid w:val="00173119"/>
    <w:rPr>
      <w:sz w:val="16"/>
      <w:szCs w:val="16"/>
    </w:rPr>
  </w:style>
  <w:style w:type="paragraph" w:styleId="CommentText">
    <w:name w:val="annotation text"/>
    <w:basedOn w:val="Normal"/>
    <w:link w:val="CommentTextChar"/>
    <w:uiPriority w:val="99"/>
    <w:rsid w:val="00173119"/>
  </w:style>
  <w:style w:type="character" w:customStyle="1" w:styleId="CommentTextChar">
    <w:name w:val="Comment Text Char"/>
    <w:basedOn w:val="DefaultParagraphFont"/>
    <w:link w:val="CommentText"/>
    <w:uiPriority w:val="99"/>
    <w:rsid w:val="00173119"/>
    <w:rPr>
      <w:rFonts w:ascii="Times New Roman" w:eastAsia="Times New Roman" w:hAnsi="Times New Roman"/>
      <w:color w:val="auto"/>
      <w:sz w:val="20"/>
      <w:szCs w:val="20"/>
      <w:lang w:val="en-GB"/>
    </w:rPr>
  </w:style>
  <w:style w:type="paragraph" w:styleId="BalloonText">
    <w:name w:val="Balloon Text"/>
    <w:basedOn w:val="Normal"/>
    <w:link w:val="BalloonTextChar"/>
    <w:uiPriority w:val="99"/>
    <w:semiHidden/>
    <w:unhideWhenUsed/>
    <w:rsid w:val="001731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119"/>
    <w:rPr>
      <w:rFonts w:ascii="Lucida Grande" w:eastAsia="Times New Roman" w:hAnsi="Lucida Grande" w:cs="Lucida Grande"/>
      <w:color w:val="auto"/>
      <w:sz w:val="18"/>
      <w:szCs w:val="18"/>
      <w:lang w:val="en-GB"/>
    </w:rPr>
  </w:style>
  <w:style w:type="paragraph" w:styleId="CommentSubject">
    <w:name w:val="annotation subject"/>
    <w:basedOn w:val="CommentText"/>
    <w:next w:val="CommentText"/>
    <w:link w:val="CommentSubjectChar"/>
    <w:uiPriority w:val="99"/>
    <w:semiHidden/>
    <w:unhideWhenUsed/>
    <w:rsid w:val="00173119"/>
    <w:rPr>
      <w:b/>
      <w:bCs/>
    </w:rPr>
  </w:style>
  <w:style w:type="character" w:customStyle="1" w:styleId="CommentSubjectChar">
    <w:name w:val="Comment Subject Char"/>
    <w:basedOn w:val="CommentTextChar"/>
    <w:link w:val="CommentSubject"/>
    <w:uiPriority w:val="99"/>
    <w:semiHidden/>
    <w:rsid w:val="00173119"/>
    <w:rPr>
      <w:rFonts w:ascii="Times New Roman" w:eastAsia="Times New Roman" w:hAnsi="Times New Roman"/>
      <w:b/>
      <w:bCs/>
      <w:color w:val="auto"/>
      <w:sz w:val="20"/>
      <w:szCs w:val="20"/>
      <w:lang w:val="en-GB"/>
    </w:rPr>
  </w:style>
  <w:style w:type="paragraph" w:styleId="Footer">
    <w:name w:val="footer"/>
    <w:basedOn w:val="Normal"/>
    <w:link w:val="FooterChar"/>
    <w:uiPriority w:val="99"/>
    <w:unhideWhenUsed/>
    <w:rsid w:val="00C53746"/>
    <w:pPr>
      <w:tabs>
        <w:tab w:val="center" w:pos="4320"/>
        <w:tab w:val="right" w:pos="8640"/>
      </w:tabs>
    </w:pPr>
  </w:style>
  <w:style w:type="character" w:customStyle="1" w:styleId="FooterChar">
    <w:name w:val="Footer Char"/>
    <w:basedOn w:val="DefaultParagraphFont"/>
    <w:link w:val="Footer"/>
    <w:uiPriority w:val="99"/>
    <w:rsid w:val="00C53746"/>
    <w:rPr>
      <w:rFonts w:ascii="Times New Roman" w:eastAsia="Times New Roman" w:hAnsi="Times New Roman"/>
      <w:color w:val="auto"/>
      <w:sz w:val="20"/>
      <w:szCs w:val="20"/>
      <w:lang w:val="en-GB"/>
    </w:rPr>
  </w:style>
  <w:style w:type="character" w:styleId="FollowedHyperlink">
    <w:name w:val="FollowedHyperlink"/>
    <w:basedOn w:val="DefaultParagraphFont"/>
    <w:uiPriority w:val="99"/>
    <w:semiHidden/>
    <w:unhideWhenUsed/>
    <w:rsid w:val="00D65879"/>
    <w:rPr>
      <w:color w:val="800080" w:themeColor="followedHyperlink"/>
      <w:u w:val="single"/>
    </w:rPr>
  </w:style>
  <w:style w:type="table" w:styleId="TableGrid">
    <w:name w:val="Table Grid"/>
    <w:basedOn w:val="TableNormal"/>
    <w:uiPriority w:val="39"/>
    <w:rsid w:val="00233E00"/>
    <w:rPr>
      <w:rFonts w:asciiTheme="minorHAnsi" w:hAnsiTheme="minorHAnsi" w:cstheme="minorBidi"/>
      <w:color w:val="auto"/>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815"/>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675B3"/>
    <w:rPr>
      <w:rFonts w:ascii="Calibri" w:eastAsiaTheme="majorEastAsia" w:hAnsi="Calibri" w:cstheme="majorBidi"/>
      <w:b/>
      <w:color w:val="000000" w:themeColor="text1"/>
      <w:szCs w:val="26"/>
      <w:u w:val="single"/>
      <w:lang w:val="en-GB"/>
    </w:rPr>
  </w:style>
  <w:style w:type="paragraph" w:styleId="PlainText">
    <w:name w:val="Plain Text"/>
    <w:basedOn w:val="Normal"/>
    <w:link w:val="PlainTextChar"/>
    <w:uiPriority w:val="99"/>
    <w:unhideWhenUsed/>
    <w:rsid w:val="002B3527"/>
    <w:rPr>
      <w:rFonts w:ascii="Calibri" w:eastAsiaTheme="minorHAnsi" w:hAnsi="Calibri" w:cs="Calibri"/>
      <w:sz w:val="22"/>
      <w:szCs w:val="22"/>
      <w:lang w:eastAsia="en-GB"/>
    </w:rPr>
  </w:style>
  <w:style w:type="character" w:customStyle="1" w:styleId="PlainTextChar">
    <w:name w:val="Plain Text Char"/>
    <w:basedOn w:val="DefaultParagraphFont"/>
    <w:link w:val="PlainText"/>
    <w:uiPriority w:val="99"/>
    <w:rsid w:val="002B3527"/>
    <w:rPr>
      <w:rFonts w:ascii="Calibri" w:eastAsiaTheme="minorHAnsi" w:hAnsi="Calibri" w:cs="Calibri"/>
      <w:color w:val="auto"/>
      <w:sz w:val="22"/>
      <w:szCs w:val="22"/>
      <w:lang w:val="en-GB" w:eastAsia="en-GB"/>
    </w:rPr>
  </w:style>
  <w:style w:type="character" w:styleId="UnresolvedMention">
    <w:name w:val="Unresolved Mention"/>
    <w:basedOn w:val="DefaultParagraphFont"/>
    <w:uiPriority w:val="99"/>
    <w:semiHidden/>
    <w:unhideWhenUsed/>
    <w:rsid w:val="009B46E7"/>
    <w:rPr>
      <w:color w:val="605E5C"/>
      <w:shd w:val="clear" w:color="auto" w:fill="E1DFDD"/>
    </w:rPr>
  </w:style>
  <w:style w:type="table" w:styleId="TableGridLight">
    <w:name w:val="Grid Table Light"/>
    <w:basedOn w:val="TableNormal"/>
    <w:uiPriority w:val="40"/>
    <w:rsid w:val="00E518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E758F"/>
    <w:rPr>
      <w:b/>
      <w:bCs/>
    </w:rPr>
  </w:style>
  <w:style w:type="paragraph" w:styleId="NormalWeb">
    <w:name w:val="Normal (Web)"/>
    <w:basedOn w:val="Normal"/>
    <w:uiPriority w:val="99"/>
    <w:semiHidden/>
    <w:unhideWhenUsed/>
    <w:rsid w:val="007E758F"/>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EE6A91"/>
    <w:pPr>
      <w:keepLines/>
      <w:spacing w:before="240" w:line="259" w:lineRule="auto"/>
      <w:outlineLvl w:val="9"/>
    </w:pPr>
    <w:rPr>
      <w:rFonts w:asciiTheme="majorHAnsi" w:eastAsiaTheme="majorEastAsia" w:hAnsiTheme="majorHAnsi" w:cstheme="majorBidi"/>
      <w:b w:val="0"/>
      <w:caps w:val="0"/>
      <w:color w:val="365F91" w:themeColor="accent1" w:themeShade="BF"/>
      <w:sz w:val="32"/>
      <w:szCs w:val="32"/>
      <w:u w:val="none"/>
      <w:lang w:val="en-US"/>
    </w:rPr>
  </w:style>
  <w:style w:type="paragraph" w:styleId="TOC1">
    <w:name w:val="toc 1"/>
    <w:basedOn w:val="Normal"/>
    <w:next w:val="Normal"/>
    <w:autoRedefine/>
    <w:uiPriority w:val="39"/>
    <w:unhideWhenUsed/>
    <w:rsid w:val="00EE6A91"/>
    <w:pPr>
      <w:tabs>
        <w:tab w:val="right" w:leader="dot" w:pos="8296"/>
      </w:tabs>
      <w:spacing w:after="100"/>
    </w:pPr>
    <w:rPr>
      <w:rFonts w:asciiTheme="majorHAnsi" w:hAnsiTheme="majorHAnsi" w:cstheme="majorHAnsi"/>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7035">
      <w:bodyDiv w:val="1"/>
      <w:marLeft w:val="0"/>
      <w:marRight w:val="0"/>
      <w:marTop w:val="0"/>
      <w:marBottom w:val="0"/>
      <w:divBdr>
        <w:top w:val="none" w:sz="0" w:space="0" w:color="auto"/>
        <w:left w:val="none" w:sz="0" w:space="0" w:color="auto"/>
        <w:bottom w:val="none" w:sz="0" w:space="0" w:color="auto"/>
        <w:right w:val="none" w:sz="0" w:space="0" w:color="auto"/>
      </w:divBdr>
    </w:div>
    <w:div w:id="170805332">
      <w:bodyDiv w:val="1"/>
      <w:marLeft w:val="0"/>
      <w:marRight w:val="0"/>
      <w:marTop w:val="0"/>
      <w:marBottom w:val="0"/>
      <w:divBdr>
        <w:top w:val="none" w:sz="0" w:space="0" w:color="auto"/>
        <w:left w:val="none" w:sz="0" w:space="0" w:color="auto"/>
        <w:bottom w:val="none" w:sz="0" w:space="0" w:color="auto"/>
        <w:right w:val="none" w:sz="0" w:space="0" w:color="auto"/>
      </w:divBdr>
    </w:div>
    <w:div w:id="548342975">
      <w:bodyDiv w:val="1"/>
      <w:marLeft w:val="0"/>
      <w:marRight w:val="0"/>
      <w:marTop w:val="0"/>
      <w:marBottom w:val="0"/>
      <w:divBdr>
        <w:top w:val="none" w:sz="0" w:space="0" w:color="auto"/>
        <w:left w:val="none" w:sz="0" w:space="0" w:color="auto"/>
        <w:bottom w:val="none" w:sz="0" w:space="0" w:color="auto"/>
        <w:right w:val="none" w:sz="0" w:space="0" w:color="auto"/>
      </w:divBdr>
    </w:div>
    <w:div w:id="1411580735">
      <w:bodyDiv w:val="1"/>
      <w:marLeft w:val="0"/>
      <w:marRight w:val="0"/>
      <w:marTop w:val="0"/>
      <w:marBottom w:val="0"/>
      <w:divBdr>
        <w:top w:val="none" w:sz="0" w:space="0" w:color="auto"/>
        <w:left w:val="none" w:sz="0" w:space="0" w:color="auto"/>
        <w:bottom w:val="none" w:sz="0" w:space="0" w:color="auto"/>
        <w:right w:val="none" w:sz="0" w:space="0" w:color="auto"/>
      </w:divBdr>
    </w:div>
    <w:div w:id="15401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scot.org.uk/qualifying-and-education/qualifying-as-a-scottish-solici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as.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aa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6D87CFF1C3C4AA2282EC79CF56C87" ma:contentTypeVersion="15" ma:contentTypeDescription="Create a new document." ma:contentTypeScope="" ma:versionID="44bb12fe3c8bbe5cdcfc163c2296b8e7">
  <xsd:schema xmlns:xsd="http://www.w3.org/2001/XMLSchema" xmlns:xs="http://www.w3.org/2001/XMLSchema" xmlns:p="http://schemas.microsoft.com/office/2006/metadata/properties" xmlns:ns2="dabf7f25-723f-42c1-a71f-47087b268d07" xmlns:ns3="c57d0c4e-fd19-4ce8-8f53-dba2829eef1a" targetNamespace="http://schemas.microsoft.com/office/2006/metadata/properties" ma:root="true" ma:fieldsID="d27919fe52c7c4b053b43a03066d30bb" ns2:_="" ns3:_="">
    <xsd:import namespace="dabf7f25-723f-42c1-a71f-47087b268d07"/>
    <xsd:import namespace="c57d0c4e-fd19-4ce8-8f53-dba2829eef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7f25-723f-42c1-a71f-47087b268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d0c4e-fd19-4ce8-8f53-dba2829eef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8a60e-eb13-40e0-acc4-c6608341de52}" ma:internalName="TaxCatchAll" ma:showField="CatchAllData" ma:web="c57d0c4e-fd19-4ce8-8f53-dba2829eef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bf7f25-723f-42c1-a71f-47087b268d07">
      <Terms xmlns="http://schemas.microsoft.com/office/infopath/2007/PartnerControls"/>
    </lcf76f155ced4ddcb4097134ff3c332f>
    <TaxCatchAll xmlns="c57d0c4e-fd19-4ce8-8f53-dba2829eef1a" xsi:nil="true"/>
  </documentManagement>
</p:properties>
</file>

<file path=customXml/itemProps1.xml><?xml version="1.0" encoding="utf-8"?>
<ds:datastoreItem xmlns:ds="http://schemas.openxmlformats.org/officeDocument/2006/customXml" ds:itemID="{7E4B1700-3F53-46AE-A7A1-76E81ACE199C}"/>
</file>

<file path=customXml/itemProps2.xml><?xml version="1.0" encoding="utf-8"?>
<ds:datastoreItem xmlns:ds="http://schemas.openxmlformats.org/officeDocument/2006/customXml" ds:itemID="{41C42AB5-CED2-4637-86A1-A0D9BE9CF911}">
  <ds:schemaRefs>
    <ds:schemaRef ds:uri="http://schemas.microsoft.com/sharepoint/v3/contenttype/forms"/>
  </ds:schemaRefs>
</ds:datastoreItem>
</file>

<file path=customXml/itemProps3.xml><?xml version="1.0" encoding="utf-8"?>
<ds:datastoreItem xmlns:ds="http://schemas.openxmlformats.org/officeDocument/2006/customXml" ds:itemID="{0226DB31-FCDF-4073-95BE-38DD488D855F}">
  <ds:schemaRefs>
    <ds:schemaRef ds:uri="http://schemas.openxmlformats.org/officeDocument/2006/bibliography"/>
  </ds:schemaRefs>
</ds:datastoreItem>
</file>

<file path=customXml/itemProps4.xml><?xml version="1.0" encoding="utf-8"?>
<ds:datastoreItem xmlns:ds="http://schemas.openxmlformats.org/officeDocument/2006/customXml" ds:itemID="{BC5F8B48-F100-4DA4-898F-3349B47A3433}"/>
</file>

<file path=docProps/app.xml><?xml version="1.0" encoding="utf-8"?>
<Properties xmlns="http://schemas.openxmlformats.org/officeDocument/2006/extended-properties" xmlns:vt="http://schemas.openxmlformats.org/officeDocument/2006/docPropsVTypes">
  <Template>Normal</Template>
  <TotalTime>9</TotalTime>
  <Pages>6</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Hennessy</dc:creator>
  <cp:lastModifiedBy>Marc Ensch</cp:lastModifiedBy>
  <cp:revision>10</cp:revision>
  <cp:lastPrinted>2024-01-23T14:41:00Z</cp:lastPrinted>
  <dcterms:created xsi:type="dcterms:W3CDTF">2024-03-05T15:24:00Z</dcterms:created>
  <dcterms:modified xsi:type="dcterms:W3CDTF">2025-03-20T14:30:00Z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0x0101008486D87CFF1C3C4AA2282EC79CF56C87</vt:lpwstr>
  </property>
  <property fmtid="{D5CDD505-2E9C-101B-9397-08002B2CF9AE}" pid="3" name="MediaServiceImageTags">
    <vt:lpwstr/>
  </property>
</Properties>
</file>